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9561" w14:textId="77777777" w:rsidR="00583FCF" w:rsidRPr="003B619B" w:rsidRDefault="003B619B">
      <w:pPr>
        <w:rPr>
          <w:lang w:val="et-EE"/>
        </w:rPr>
      </w:pPr>
      <w:r w:rsidRPr="003B619B">
        <w:rPr>
          <w:noProof/>
          <w:lang w:val="et-EE"/>
        </w:rPr>
        <w:drawing>
          <wp:anchor distT="0" distB="0" distL="114300" distR="114300" simplePos="0" relativeHeight="251659264" behindDoc="0" locked="0" layoutInCell="1" allowOverlap="1" wp14:anchorId="5DE194DB" wp14:editId="0DF70670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619B">
        <w:rPr>
          <w:noProof/>
          <w:lang w:val="et-EE"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  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77777777" w:rsidR="00583FCF" w:rsidRPr="003B619B" w:rsidRDefault="003B619B">
      <w:pPr>
        <w:rPr>
          <w:lang w:val="et-EE"/>
        </w:rPr>
      </w:pPr>
      <w:r w:rsidRPr="003B619B">
        <w:rPr>
          <w:noProof/>
          <w:lang w:val="et-EE"/>
        </w:rPr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619B">
        <w:rPr>
          <w:noProof/>
          <w:lang w:val="et-E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583FCF" w:rsidRDefault="003B619B">
                            <w:pPr>
                              <w:pStyle w:val="Title"/>
                            </w:pPr>
                            <w:r>
                              <w:t xml:space="preserve">Peamised </w:t>
                            </w:r>
                            <w:r>
                              <w:rPr>
                                <w:b w:val="0"/>
                              </w:rPr>
                              <w:t>sõnumid</w:t>
                            </w:r>
                          </w:p>
                          <w:p w14:paraId="3590FB96" w14:textId="4FFADE1B" w:rsidR="00583FCF" w:rsidRDefault="003B619B">
                            <w:pPr>
                              <w:pStyle w:val="Heading2"/>
                            </w:pPr>
                            <w:r>
                              <w:t>2024.–2025. a kampaania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" filled="f" stroked="f" strokeweight=".5pt">
                <v:textbox>
                  <w:txbxContent>
                    <w:p w14:paraId="720DBD1D" w14:textId="0142C70C" w:rsidR="00583FCF" w:rsidRDefault="00000000">
                      <w:pPr>
                        <w:pStyle w:val="Title"/>
                      </w:pPr>
                      <w:r>
                        <w:t xml:space="preserve">Peamised </w:t>
                      </w:r>
                      <w:r>
                        <w:rPr>
                          <w:b w:val="0"/>
                        </w:rPr>
                        <w:t>sõnumid</w:t>
                      </w:r>
                    </w:p>
                    <w:p w14:paraId="3590FB96" w14:textId="4FFADE1B" w:rsidR="00583FCF" w:rsidRDefault="00000000">
                      <w:pPr>
                        <w:pStyle w:val="Heading2"/>
                      </w:pPr>
                      <w:r>
                        <w:t>2024.–2025. a kampaania</w:t>
                      </w:r>
                    </w:p>
                  </w:txbxContent>
                </v:textbox>
              </v:shape>
            </w:pict>
          </mc:Fallback>
        </mc:AlternateContent>
      </w:r>
      <w:r w:rsidRPr="003B619B">
        <w:rPr>
          <w:noProof/>
          <w:lang w:val="et-EE"/>
        </w:rPr>
        <w:drawing>
          <wp:anchor distT="0" distB="0" distL="114300" distR="114300" simplePos="0" relativeHeight="251660288" behindDoc="0" locked="0" layoutInCell="1" allowOverlap="1" wp14:anchorId="12036A29" wp14:editId="09AB5C0D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  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  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619B">
        <w:rPr>
          <w:noProof/>
          <w:lang w:val="et-EE"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  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619B">
        <w:rPr>
          <w:noProof/>
          <w:sz w:val="44"/>
          <w:lang w:val="et-EE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  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  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619B">
        <w:rPr>
          <w:lang w:val="et-EE"/>
        </w:rPr>
        <w:br w:type="page"/>
      </w:r>
    </w:p>
    <w:p w14:paraId="47F8665C" w14:textId="77777777" w:rsidR="00583FCF" w:rsidRPr="003B619B" w:rsidRDefault="003B619B">
      <w:pPr>
        <w:pStyle w:val="Heading1"/>
        <w:rPr>
          <w:lang w:val="et-EE"/>
        </w:rPr>
      </w:pPr>
      <w:r w:rsidRPr="003B619B">
        <w:rPr>
          <w:rStyle w:val="TitleChar"/>
          <w:b/>
          <w:lang w:val="et-EE"/>
        </w:rPr>
        <w:lastRenderedPageBreak/>
        <w:t>Kampaania</w:t>
      </w:r>
      <w:r w:rsidRPr="003B619B">
        <w:rPr>
          <w:rStyle w:val="TitleChar"/>
          <w:lang w:val="et-EE"/>
        </w:rPr>
        <w:t xml:space="preserve"> kokkuvõte</w:t>
      </w:r>
    </w:p>
    <w:p w14:paraId="1F7BBCF4" w14:textId="77777777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Kampaania nimi</w:t>
      </w:r>
    </w:p>
    <w:p w14:paraId="690C94D6" w14:textId="661BCC29" w:rsidR="00583FCF" w:rsidRPr="003B619B" w:rsidRDefault="003B619B">
      <w:pPr>
        <w:rPr>
          <w:lang w:val="et-EE"/>
        </w:rPr>
      </w:pPr>
      <w:r w:rsidRPr="003B619B">
        <w:rPr>
          <w:lang w:val="et-EE"/>
        </w:rPr>
        <w:t>The Cities Heat Detox</w:t>
      </w:r>
    </w:p>
    <w:p w14:paraId="22B6B86D" w14:textId="77777777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Kampaania teema</w:t>
      </w:r>
    </w:p>
    <w:p w14:paraId="56CDE98A" w14:textId="165F97F2" w:rsidR="00583FCF" w:rsidRPr="003B619B" w:rsidRDefault="003B619B">
      <w:pPr>
        <w:rPr>
          <w:lang w:val="et-EE"/>
        </w:rPr>
      </w:pPr>
      <w:r w:rsidRPr="003B619B">
        <w:rPr>
          <w:lang w:val="et-EE"/>
        </w:rPr>
        <w:t xml:space="preserve">Kaugkütte </w:t>
      </w:r>
      <w:r w:rsidR="00CA7DED" w:rsidRPr="003B619B">
        <w:rPr>
          <w:lang w:val="et-EE"/>
        </w:rPr>
        <w:t>süsiniku</w:t>
      </w:r>
      <w:r w:rsidRPr="003B619B">
        <w:rPr>
          <w:lang w:val="et-EE"/>
        </w:rPr>
        <w:t>heite vähendamine kooskõlas gaasi järkjärgulise kasutuselt kõrvaldamisega ELis</w:t>
      </w:r>
    </w:p>
    <w:p w14:paraId="348538F6" w14:textId="77777777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Kampaania kestus</w:t>
      </w:r>
    </w:p>
    <w:p w14:paraId="75E7096F" w14:textId="77777777" w:rsidR="00583FCF" w:rsidRPr="003B619B" w:rsidRDefault="003B619B">
      <w:pPr>
        <w:rPr>
          <w:lang w:val="et-EE"/>
        </w:rPr>
      </w:pPr>
      <w:r w:rsidRPr="003B619B">
        <w:rPr>
          <w:lang w:val="et-EE"/>
        </w:rPr>
        <w:t>Juuni 2024 – juuni 2025</w:t>
      </w:r>
    </w:p>
    <w:p w14:paraId="3B61DFE2" w14:textId="77777777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Ülevaade</w:t>
      </w:r>
    </w:p>
    <w:p w14:paraId="34D6C4FB" w14:textId="16F2D0CD" w:rsidR="00583FCF" w:rsidRPr="003B619B" w:rsidRDefault="003B619B">
      <w:pPr>
        <w:rPr>
          <w:lang w:val="et-EE"/>
        </w:rPr>
      </w:pPr>
      <w:r w:rsidRPr="003B619B">
        <w:rPr>
          <w:lang w:val="et-EE"/>
        </w:rPr>
        <w:t xml:space="preserve">Kooskõlas ELi otsusega gaas järkjärguliselt kasutuselt kõrvaldada tõstab see kampaania esile linnade küttesüsteemide </w:t>
      </w:r>
      <w:r w:rsidR="00CA7DED" w:rsidRPr="003B619B">
        <w:rPr>
          <w:lang w:val="et-EE"/>
        </w:rPr>
        <w:t>süsiniku</w:t>
      </w:r>
      <w:r w:rsidRPr="003B619B">
        <w:rPr>
          <w:lang w:val="et-EE"/>
        </w:rPr>
        <w:t xml:space="preserve">heite vähendamise olulist rolli Euroopa ambitsioonide saavutamisel. Kampaania eesmärk on laiapõhjaliste tegevuste kaudu suurendada teadlikkust ja anda kohalikele omavalitsustele võimalus fossiilkütustest loobuda, viies </w:t>
      </w:r>
      <w:r w:rsidR="009945C6" w:rsidRPr="003B619B">
        <w:rPr>
          <w:lang w:val="et-EE"/>
        </w:rPr>
        <w:t>l</w:t>
      </w:r>
      <w:r w:rsidRPr="003B619B">
        <w:rPr>
          <w:lang w:val="et-EE"/>
        </w:rPr>
        <w:t xml:space="preserve">äbi põhjaliku soojusplaneerimise ja võttes kasutusele säästva kollektiivse kaugkütte. Selleks keskendub kampaania soojusenergia </w:t>
      </w:r>
      <w:r w:rsidR="00CA7DED" w:rsidRPr="003B619B">
        <w:rPr>
          <w:lang w:val="et-EE"/>
        </w:rPr>
        <w:t>süsiniku</w:t>
      </w:r>
      <w:r w:rsidRPr="003B619B">
        <w:rPr>
          <w:lang w:val="et-EE"/>
        </w:rPr>
        <w:t>heite vähendamisega kaasnevatele eelistele linnades: tervislikum õhk, kaasaegsem majandus ja suurem energiajulgeolek. </w:t>
      </w:r>
    </w:p>
    <w:p w14:paraId="2E4FAFE5" w14:textId="77777777" w:rsidR="00583FCF" w:rsidRPr="003B619B" w:rsidRDefault="003B619B">
      <w:pPr>
        <w:pStyle w:val="Heading1"/>
        <w:rPr>
          <w:lang w:val="et-EE"/>
        </w:rPr>
      </w:pPr>
      <w:r w:rsidRPr="003B619B">
        <w:rPr>
          <w:rStyle w:val="TitleChar"/>
          <w:b/>
          <w:lang w:val="et-EE"/>
        </w:rPr>
        <w:t>Kampaania</w:t>
      </w:r>
      <w:r w:rsidRPr="003B619B">
        <w:rPr>
          <w:rStyle w:val="TitleChar"/>
          <w:lang w:val="et-EE"/>
        </w:rPr>
        <w:t xml:space="preserve"> lühikokkuvõte</w:t>
      </w:r>
    </w:p>
    <w:p w14:paraId="421BAE72" w14:textId="77777777" w:rsidR="00583FCF" w:rsidRPr="003B619B" w:rsidRDefault="003B619B">
      <w:pPr>
        <w:pStyle w:val="P68B1DB1-Titre21"/>
        <w:rPr>
          <w:lang w:val="et-EE"/>
        </w:rPr>
      </w:pPr>
      <w:r w:rsidRPr="003B619B">
        <w:rPr>
          <w:lang w:val="et-EE"/>
        </w:rPr>
        <w:t>The Cities Heat Detox</w:t>
      </w:r>
    </w:p>
    <w:p w14:paraId="3B00257A" w14:textId="202BE13D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Elutervelt köet</w:t>
      </w:r>
      <w:r w:rsidR="00CA7DED" w:rsidRPr="003B619B">
        <w:rPr>
          <w:lang w:val="et-EE"/>
        </w:rPr>
        <w:t>avad</w:t>
      </w:r>
      <w:r w:rsidRPr="003B619B">
        <w:rPr>
          <w:lang w:val="et-EE"/>
        </w:rPr>
        <w:t xml:space="preserve"> linnad</w:t>
      </w:r>
    </w:p>
    <w:p w14:paraId="0FAA9FE7" w14:textId="4E6C91B7" w:rsidR="00583FCF" w:rsidRPr="003B619B" w:rsidRDefault="003B619B">
      <w:pPr>
        <w:pStyle w:val="P68B1DB1-Normal2"/>
        <w:spacing w:after="0"/>
        <w:rPr>
          <w:lang w:val="et-EE"/>
        </w:rPr>
      </w:pPr>
      <w:r w:rsidRPr="003B619B">
        <w:rPr>
          <w:lang w:val="et-EE"/>
        </w:rPr>
        <w:t xml:space="preserve">Puhtam õhk, tugevam majandus ja </w:t>
      </w:r>
      <w:r w:rsidRPr="003B619B">
        <w:rPr>
          <w:lang w:val="et-EE"/>
        </w:rPr>
        <w:t>vastupidavamad kogukonnad</w:t>
      </w:r>
    </w:p>
    <w:p w14:paraId="1FC50795" w14:textId="77777777" w:rsidR="00583FCF" w:rsidRPr="003B619B" w:rsidRDefault="00583FCF">
      <w:pPr>
        <w:spacing w:after="0"/>
        <w:rPr>
          <w:color w:val="000000" w:themeColor="text1"/>
          <w:lang w:val="et-EE"/>
        </w:rPr>
      </w:pPr>
    </w:p>
    <w:p w14:paraId="64C0AE7A" w14:textId="77777777" w:rsidR="00583FCF" w:rsidRPr="003B619B" w:rsidRDefault="003B619B">
      <w:pPr>
        <w:pStyle w:val="P68B1DB1-Normal3"/>
        <w:spacing w:after="0"/>
        <w:rPr>
          <w:lang w:val="et-EE"/>
        </w:rPr>
      </w:pPr>
      <w:r w:rsidRPr="003B619B">
        <w:rPr>
          <w:lang w:val="et-EE"/>
        </w:rPr>
        <w:t>#HealthyHeat4Cities #CitiesHeatDetox</w:t>
      </w:r>
    </w:p>
    <w:p w14:paraId="4EF265DF" w14:textId="77777777" w:rsidR="00583FCF" w:rsidRPr="003B619B" w:rsidRDefault="00583FCF">
      <w:pPr>
        <w:spacing w:after="0"/>
        <w:rPr>
          <w:lang w:val="et-EE"/>
        </w:rPr>
      </w:pPr>
    </w:p>
    <w:p w14:paraId="443AF6E6" w14:textId="75126FD5" w:rsidR="00583FCF" w:rsidRPr="003B619B" w:rsidRDefault="003B619B">
      <w:pPr>
        <w:spacing w:after="0"/>
        <w:rPr>
          <w:lang w:val="et-EE"/>
        </w:rPr>
      </w:pPr>
      <w:r w:rsidRPr="003B619B">
        <w:rPr>
          <w:lang w:val="et-EE"/>
        </w:rPr>
        <w:t>Tänapäeva küttelahendused sõltuvad fossiilkütuste põletamis</w:t>
      </w:r>
      <w:r w:rsidR="009945C6" w:rsidRPr="003B619B">
        <w:rPr>
          <w:lang w:val="et-EE"/>
        </w:rPr>
        <w:t>es</w:t>
      </w:r>
      <w:r w:rsidRPr="003B619B">
        <w:rPr>
          <w:lang w:val="et-EE"/>
        </w:rPr>
        <w:t>t ning kahjustavad seeläbi meie keskkonda, tervist ja ühiskonda. Fossiilküt</w:t>
      </w:r>
      <w:r w:rsidR="00CA7DED" w:rsidRPr="003B619B">
        <w:rPr>
          <w:lang w:val="et-EE"/>
        </w:rPr>
        <w:t>use</w:t>
      </w:r>
      <w:r w:rsidRPr="003B619B">
        <w:rPr>
          <w:lang w:val="et-EE"/>
        </w:rPr>
        <w:t xml:space="preserve">ga kütmine, mis </w:t>
      </w:r>
      <w:r w:rsidR="009945C6" w:rsidRPr="003B619B">
        <w:rPr>
          <w:lang w:val="et-EE"/>
        </w:rPr>
        <w:t xml:space="preserve">praegu </w:t>
      </w:r>
      <w:r w:rsidRPr="003B619B">
        <w:rPr>
          <w:lang w:val="et-EE"/>
        </w:rPr>
        <w:t xml:space="preserve">moodustab 72% Euroopa hoonete küttest, aitab kaasa kliimamuutustele, vähendab energiajulgeolekut ja rikub õhukvaliteeti. Pole vähimatki kahtlust: tervislikuma ja turvalisema tuleviku jaoks peame võõrutama oma linnad toksilistest soojusallikatest. </w:t>
      </w:r>
    </w:p>
    <w:p w14:paraId="251EBC0F" w14:textId="77777777" w:rsidR="00583FCF" w:rsidRPr="003B619B" w:rsidRDefault="00583FCF">
      <w:pPr>
        <w:spacing w:after="0"/>
        <w:rPr>
          <w:lang w:val="et-EE"/>
        </w:rPr>
      </w:pPr>
    </w:p>
    <w:p w14:paraId="27215182" w14:textId="77777777" w:rsidR="00583FCF" w:rsidRPr="003B619B" w:rsidRDefault="003B619B">
      <w:pPr>
        <w:spacing w:after="0"/>
        <w:rPr>
          <w:lang w:val="et-EE"/>
        </w:rPr>
      </w:pPr>
      <w:r w:rsidRPr="003B619B">
        <w:rPr>
          <w:lang w:val="et-EE"/>
        </w:rPr>
        <w:t xml:space="preserve">Linnadel on potentsiaal avaldada tohutut mõju. Tõhusa soojusplaneerimise ja kollektiivsete lahenduste, näiteks dekarboniseeritud kaugkütte laiendamise kaudu saavad kohalikud omavalitsused suures ulatuses lakata kütteks gaasi kasutamast. </w:t>
      </w:r>
    </w:p>
    <w:p w14:paraId="4440BBB2" w14:textId="77777777" w:rsidR="00583FCF" w:rsidRPr="003B619B" w:rsidRDefault="00583FCF">
      <w:pPr>
        <w:spacing w:after="0"/>
        <w:rPr>
          <w:lang w:val="et-EE"/>
        </w:rPr>
      </w:pPr>
    </w:p>
    <w:p w14:paraId="026D82D8" w14:textId="77777777" w:rsidR="00583FCF" w:rsidRPr="003B619B" w:rsidRDefault="003B619B">
      <w:pPr>
        <w:pStyle w:val="P68B1DB1-Normal4"/>
        <w:spacing w:after="0"/>
        <w:rPr>
          <w:lang w:val="et-EE"/>
        </w:rPr>
      </w:pPr>
      <w:r w:rsidRPr="003B619B">
        <w:rPr>
          <w:lang w:val="et-EE"/>
        </w:rPr>
        <w:t xml:space="preserve">Liitu Euroopa linnade mittetoksilise soojuse liikumisega – vali turvaline ja tervislik tulevik kõigile. </w:t>
      </w:r>
    </w:p>
    <w:p w14:paraId="3E415084" w14:textId="77777777" w:rsidR="00583FCF" w:rsidRPr="003B619B" w:rsidRDefault="00583FCF">
      <w:pPr>
        <w:rPr>
          <w:lang w:val="et-EE"/>
        </w:rPr>
      </w:pPr>
    </w:p>
    <w:p w14:paraId="6ABAACB2" w14:textId="77777777" w:rsidR="00583FCF" w:rsidRPr="003B619B" w:rsidRDefault="00583FCF">
      <w:pPr>
        <w:spacing w:after="0"/>
        <w:rPr>
          <w:lang w:val="et-EE"/>
        </w:rPr>
      </w:pPr>
    </w:p>
    <w:p w14:paraId="16802A38" w14:textId="77777777" w:rsidR="00583FCF" w:rsidRPr="003B619B" w:rsidRDefault="003B619B">
      <w:pPr>
        <w:spacing w:after="0"/>
        <w:rPr>
          <w:lang w:val="et-EE"/>
        </w:rPr>
      </w:pPr>
      <w:r w:rsidRPr="003B619B">
        <w:rPr>
          <w:lang w:val="et-EE"/>
        </w:rPr>
        <w:br w:type="page"/>
      </w:r>
    </w:p>
    <w:p w14:paraId="4DE05BFE" w14:textId="77777777" w:rsidR="00583FCF" w:rsidRPr="003B619B" w:rsidRDefault="003B619B">
      <w:pPr>
        <w:pStyle w:val="Heading1"/>
        <w:rPr>
          <w:lang w:val="et-EE"/>
        </w:rPr>
      </w:pPr>
      <w:r w:rsidRPr="003B619B">
        <w:rPr>
          <w:lang w:val="et-EE"/>
        </w:rPr>
        <w:lastRenderedPageBreak/>
        <w:t xml:space="preserve"> </w:t>
      </w:r>
      <w:r w:rsidRPr="003B619B">
        <w:rPr>
          <w:b w:val="0"/>
          <w:lang w:val="et-EE"/>
        </w:rPr>
        <w:t>1. sõnumikategooria</w:t>
      </w:r>
    </w:p>
    <w:p w14:paraId="3335FB36" w14:textId="77777777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The Cities Heat Detox: milleks?</w:t>
      </w:r>
    </w:p>
    <w:tbl>
      <w:tblPr>
        <w:tblStyle w:val="TableGrid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583FCF" w:rsidRPr="003B619B" w14:paraId="4A56E8B5" w14:textId="77777777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583FCF" w:rsidRPr="003B619B" w:rsidRDefault="003B619B">
            <w:pPr>
              <w:pStyle w:val="P68B1DB1-Normal5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Meie linnade terviseks</w:t>
            </w:r>
          </w:p>
          <w:p w14:paraId="61762295" w14:textId="77777777" w:rsidR="00583FCF" w:rsidRPr="003B619B" w:rsidRDefault="003B619B">
            <w:pPr>
              <w:pStyle w:val="P68B1DB1-Normal2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Linnade heaolu kaitsmine tähendab toksiliste soojusallikate vältimist.</w:t>
            </w:r>
          </w:p>
          <w:p w14:paraId="0C1986D9" w14:textId="77777777" w:rsidR="00583FCF" w:rsidRPr="003B619B" w:rsidRDefault="003B619B">
            <w:pPr>
              <w:pStyle w:val="P68B1DB1-Normal2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Ülemaailmses kliimamuutuste vastases </w:t>
            </w:r>
            <w:r w:rsidRPr="003B619B">
              <w:rPr>
                <w:lang w:val="et-EE"/>
              </w:rPr>
              <w:t>võitluses on kütte detoksifitseerimine linnades oluline osa Euroopas 2050. aastaks nullilähedaste heitkoguste saavutamise protsessist.</w:t>
            </w:r>
          </w:p>
        </w:tc>
      </w:tr>
      <w:tr w:rsidR="00583FCF" w:rsidRPr="003B619B" w14:paraId="36944075" w14:textId="77777777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583FCF" w:rsidRPr="003B619B" w:rsidRDefault="003B619B">
            <w:pPr>
              <w:pStyle w:val="P68B1DB1-Normal5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Puhtama õhu huvides</w:t>
            </w:r>
          </w:p>
          <w:p w14:paraId="04D5F068" w14:textId="77777777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Algatus parandab õhukvaliteeti ja tervist linnades, eriti tiheda asustusega </w:t>
            </w:r>
            <w:r w:rsidRPr="003B619B">
              <w:rPr>
                <w:lang w:val="et-EE"/>
              </w:rPr>
              <w:t>linnapiirkondades, kaitstes nii teie linna keskkonda ja kodanike heaolu.</w:t>
            </w:r>
          </w:p>
          <w:p w14:paraId="1E7479A3" w14:textId="77777777" w:rsidR="00583FCF" w:rsidRPr="003B619B" w:rsidRDefault="00583FCF">
            <w:pPr>
              <w:jc w:val="center"/>
              <w:rPr>
                <w:b/>
                <w:lang w:val="et-EE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583FCF" w:rsidRPr="003B619B" w:rsidRDefault="003B619B">
            <w:pPr>
              <w:pStyle w:val="P68B1DB1-Normal5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Tugevama majanduse nimel</w:t>
            </w:r>
          </w:p>
          <w:p w14:paraId="29DDD771" w14:textId="14B43D1F" w:rsidR="00583FCF" w:rsidRPr="003B619B" w:rsidRDefault="00CA7DED">
            <w:pPr>
              <w:pStyle w:val="P68B1DB1-Normal2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Algatus toetab energiatõhusamat, kaasaegsemat ja ringse loomuga majandust ning loob töökohti uues tööstusharus.</w:t>
            </w:r>
          </w:p>
          <w:p w14:paraId="3E9EC6D1" w14:textId="77777777" w:rsidR="00583FCF" w:rsidRPr="003B619B" w:rsidRDefault="00583FCF">
            <w:pPr>
              <w:jc w:val="center"/>
              <w:rPr>
                <w:b/>
                <w:color w:val="000000" w:themeColor="text1"/>
                <w:lang w:val="et-EE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5E2ED8E" w:rsidR="00583FCF" w:rsidRPr="003B619B" w:rsidRDefault="009945C6">
            <w:pPr>
              <w:pStyle w:val="P68B1DB1-Normal5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Nõtkemate kogukon</w:t>
            </w:r>
            <w:r w:rsidR="00CA7DED" w:rsidRPr="003B619B">
              <w:rPr>
                <w:lang w:val="et-EE"/>
              </w:rPr>
              <w:t>dade jaoks</w:t>
            </w:r>
          </w:p>
          <w:p w14:paraId="27385150" w14:textId="77777777" w:rsidR="00583FCF" w:rsidRPr="003B619B" w:rsidRDefault="003B619B">
            <w:pPr>
              <w:pStyle w:val="P68B1DB1-Normal2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Algatus toetab energiasõltumatust ja õiglast üleminekut, mis võitleb energiaostuvõimetuse vastu ja leevendab kliimamuutuse pikaajalist mõju kohalikele kogukondadele.</w:t>
            </w:r>
          </w:p>
        </w:tc>
      </w:tr>
    </w:tbl>
    <w:p w14:paraId="70798C89" w14:textId="77777777" w:rsidR="00583FCF" w:rsidRPr="003B619B" w:rsidRDefault="00583FCF">
      <w:pPr>
        <w:spacing w:after="0"/>
        <w:rPr>
          <w:b/>
          <w:lang w:val="et-EE"/>
        </w:rPr>
      </w:pPr>
    </w:p>
    <w:p w14:paraId="02116147" w14:textId="77777777" w:rsidR="00583FCF" w:rsidRPr="003B619B" w:rsidRDefault="003B619B">
      <w:pPr>
        <w:pStyle w:val="Heading1"/>
        <w:rPr>
          <w:lang w:val="et-EE"/>
        </w:rPr>
      </w:pPr>
      <w:r w:rsidRPr="003B619B">
        <w:rPr>
          <w:lang w:val="et-EE"/>
        </w:rPr>
        <w:t xml:space="preserve"> </w:t>
      </w:r>
      <w:r w:rsidRPr="003B619B">
        <w:rPr>
          <w:b w:val="0"/>
          <w:lang w:val="et-EE"/>
        </w:rPr>
        <w:t>2. sõnumikategooria</w:t>
      </w:r>
    </w:p>
    <w:p w14:paraId="6FCD9DDB" w14:textId="77777777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Mida saavad linnad kütte puhastamiseks teha?</w:t>
      </w:r>
    </w:p>
    <w:tbl>
      <w:tblPr>
        <w:tblStyle w:val="TableGrid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583FCF" w:rsidRPr="003B619B" w14:paraId="3B7DBB54" w14:textId="77777777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0C4ACCEE" w:rsidR="00583FCF" w:rsidRPr="003B619B" w:rsidRDefault="003B619B">
            <w:pPr>
              <w:pStyle w:val="P68B1DB1-Normal5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Linnade kütte tagamiseks pole toksiliste soojusallikate põletamine hädavajalik</w:t>
            </w:r>
          </w:p>
          <w:p w14:paraId="0064F0FD" w14:textId="44252EF0" w:rsidR="00583FCF" w:rsidRPr="003B619B" w:rsidRDefault="003B619B">
            <w:pPr>
              <w:pStyle w:val="P68B1DB1-Normal2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Linnad saavad tarbitavat soojust suures ulatuses puhastada, minnes </w:t>
            </w:r>
            <w:r w:rsidR="009945C6" w:rsidRPr="003B619B">
              <w:rPr>
                <w:lang w:val="et-EE"/>
              </w:rPr>
              <w:t>laialdaselt</w:t>
            </w:r>
            <w:r w:rsidRPr="003B619B">
              <w:rPr>
                <w:lang w:val="et-EE"/>
              </w:rPr>
              <w:t xml:space="preserve"> üle puhtamatele, kaasaegsematele ja säästvamatele küttesüsteemidele. Selleks on vajalikud järgnevad </w:t>
            </w:r>
            <w:r w:rsidR="009945C6" w:rsidRPr="003B619B">
              <w:rPr>
                <w:lang w:val="et-EE"/>
              </w:rPr>
              <w:t>kolm</w:t>
            </w:r>
            <w:r w:rsidRPr="003B619B">
              <w:rPr>
                <w:lang w:val="et-EE"/>
              </w:rPr>
              <w:t xml:space="preserve"> toimingut.</w:t>
            </w:r>
          </w:p>
        </w:tc>
      </w:tr>
      <w:tr w:rsidR="00583FCF" w:rsidRPr="003B619B" w14:paraId="6CF07C99" w14:textId="77777777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47C66BBB" w:rsidR="00583FCF" w:rsidRPr="003B619B" w:rsidRDefault="009945C6">
            <w:pPr>
              <w:pStyle w:val="P68B1DB1-Normal5"/>
              <w:numPr>
                <w:ilvl w:val="0"/>
                <w:numId w:val="1"/>
              </w:numPr>
              <w:rPr>
                <w:lang w:val="et-EE"/>
              </w:rPr>
            </w:pPr>
            <w:r w:rsidRPr="003B619B">
              <w:rPr>
                <w:lang w:val="et-EE"/>
              </w:rPr>
              <w:t>Tunne oma soojusallikaid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0A8230C1" w:rsidR="00583FCF" w:rsidRPr="003B619B" w:rsidRDefault="003B619B">
            <w:pPr>
              <w:pStyle w:val="P68B1DB1-Normal5"/>
              <w:numPr>
                <w:ilvl w:val="0"/>
                <w:numId w:val="1"/>
              </w:numPr>
              <w:rPr>
                <w:lang w:val="et-EE"/>
              </w:rPr>
            </w:pPr>
            <w:r w:rsidRPr="003B619B">
              <w:rPr>
                <w:lang w:val="et-EE"/>
              </w:rPr>
              <w:t xml:space="preserve">Kogu linna </w:t>
            </w:r>
            <w:r w:rsidR="009945C6" w:rsidRPr="003B619B">
              <w:rPr>
                <w:i/>
                <w:iCs/>
                <w:lang w:val="et-EE"/>
              </w:rPr>
              <w:t>detox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38A40F8F" w:rsidR="00583FCF" w:rsidRPr="003B619B" w:rsidRDefault="003B619B">
            <w:pPr>
              <w:pStyle w:val="P68B1DB1-Normal5"/>
              <w:numPr>
                <w:ilvl w:val="0"/>
                <w:numId w:val="1"/>
              </w:numPr>
              <w:rPr>
                <w:lang w:val="et-EE"/>
              </w:rPr>
            </w:pPr>
            <w:r w:rsidRPr="003B619B">
              <w:rPr>
                <w:lang w:val="et-EE"/>
              </w:rPr>
              <w:t>Puhasta oma soojus</w:t>
            </w:r>
          </w:p>
        </w:tc>
      </w:tr>
      <w:tr w:rsidR="00583FCF" w:rsidRPr="003B619B" w14:paraId="13917C63" w14:textId="77777777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1D5B82F6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Esimene samm </w:t>
            </w:r>
            <w:r w:rsidR="009945C6" w:rsidRPr="003B619B">
              <w:rPr>
                <w:i/>
                <w:iCs/>
                <w:lang w:val="et-EE"/>
              </w:rPr>
              <w:t>detoxi</w:t>
            </w:r>
            <w:r w:rsidRPr="003B619B">
              <w:rPr>
                <w:lang w:val="et-EE"/>
              </w:rPr>
              <w:t xml:space="preserve"> poole on saada</w:t>
            </w:r>
            <w:r w:rsidRPr="003B619B">
              <w:rPr>
                <w:lang w:val="et-EE"/>
              </w:rPr>
              <w:t xml:space="preserve"> selge ülevaade oma süsteemist: teie linna praegustest soojusallikatest, soojustarbimisest ja võimalikest alternatiividest.</w:t>
            </w:r>
          </w:p>
          <w:p w14:paraId="6484289C" w14:textId="6DAD87EC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Tuvastage põhjaliku kaardistamise ja planeerimise </w:t>
            </w:r>
            <w:r w:rsidR="009945C6" w:rsidRPr="003B619B">
              <w:rPr>
                <w:lang w:val="et-EE"/>
              </w:rPr>
              <w:t>kaudu</w:t>
            </w:r>
            <w:r w:rsidRPr="003B619B">
              <w:rPr>
                <w:lang w:val="et-EE"/>
              </w:rPr>
              <w:t xml:space="preserve"> võimalikud lahendused soojusallikate </w:t>
            </w:r>
            <w:r w:rsidR="00CA7DED" w:rsidRPr="003B619B">
              <w:rPr>
                <w:lang w:val="et-EE"/>
              </w:rPr>
              <w:t>süsiniku</w:t>
            </w:r>
            <w:r w:rsidRPr="003B619B">
              <w:rPr>
                <w:lang w:val="et-EE"/>
              </w:rPr>
              <w:t xml:space="preserve">heite ja </w:t>
            </w:r>
            <w:r w:rsidR="009945C6" w:rsidRPr="003B619B">
              <w:rPr>
                <w:lang w:val="et-EE"/>
              </w:rPr>
              <w:t xml:space="preserve">ka </w:t>
            </w:r>
            <w:r w:rsidRPr="003B619B">
              <w:rPr>
                <w:lang w:val="et-EE"/>
              </w:rPr>
              <w:t>nõudluse vähendamiseks ning võimalused kollektiivsete kaugküttevõrkude loomiseks või laiendamiseks.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325E2339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Veelgi mõjusama </w:t>
            </w:r>
            <w:r w:rsidR="009945C6" w:rsidRPr="003B619B">
              <w:rPr>
                <w:lang w:val="et-EE"/>
              </w:rPr>
              <w:t>puhastuse</w:t>
            </w:r>
            <w:r w:rsidRPr="003B619B">
              <w:rPr>
                <w:lang w:val="et-EE"/>
              </w:rPr>
              <w:t xml:space="preserve"> jaoks, mis vähendab </w:t>
            </w:r>
            <w:r w:rsidR="00CA7DED" w:rsidRPr="003B619B">
              <w:rPr>
                <w:lang w:val="et-EE"/>
              </w:rPr>
              <w:t>küttega</w:t>
            </w:r>
            <w:r w:rsidRPr="003B619B">
              <w:rPr>
                <w:lang w:val="et-EE"/>
              </w:rPr>
              <w:t xml:space="preserve"> seotud mürkainete teket suures ulatuses, kaaluge kogu linna hõlmavat lähenemist. See tähendab vähese </w:t>
            </w:r>
            <w:r w:rsidR="00CA7DED" w:rsidRPr="003B619B">
              <w:rPr>
                <w:lang w:val="et-EE"/>
              </w:rPr>
              <w:t>süsiniku</w:t>
            </w:r>
            <w:r w:rsidRPr="003B619B">
              <w:rPr>
                <w:lang w:val="et-EE"/>
              </w:rPr>
              <w:t>heitega kollektiivsete kaugküttelahenduste kasutuselevõttu.</w:t>
            </w:r>
          </w:p>
          <w:p w14:paraId="3041A9F5" w14:textId="4830D32F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Kaugkütte laiendamine, arendamine ja uuendamine tihedalt asustatud linnapiirkondades on kõige mõjusam ja kulutõhusam viis saavutada vähese </w:t>
            </w:r>
            <w:r w:rsidR="00CA7DED" w:rsidRPr="003B619B">
              <w:rPr>
                <w:lang w:val="et-EE"/>
              </w:rPr>
              <w:t>süsiniku</w:t>
            </w:r>
            <w:r w:rsidRPr="003B619B">
              <w:rPr>
                <w:lang w:val="et-EE"/>
              </w:rPr>
              <w:t>heitega energia laiaulatuslik kasutamine ja parandada õhukvaliteeti, tagades samal ajal energiajulgeoleku.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77777777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Värskendage oma linna küttesüsteemi, varustades oma kaugküttevõrgud teie piirkonna jaoks kõige sobilikumate puhaste ja tervislike soojusallikatega.</w:t>
            </w:r>
          </w:p>
          <w:p w14:paraId="49EFE784" w14:textId="6461857C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Geotermiline soojus, päikesesoojus ja taastuvatel energiaallikatel töötavad </w:t>
            </w:r>
            <w:r w:rsidR="009945C6" w:rsidRPr="003B619B">
              <w:rPr>
                <w:lang w:val="et-EE"/>
              </w:rPr>
              <w:t>suure mahuga</w:t>
            </w:r>
            <w:r w:rsidRPr="003B619B">
              <w:rPr>
                <w:lang w:val="et-EE"/>
              </w:rPr>
              <w:t xml:space="preserve"> soojuspumbad on suurepärased lahendused teie linna küttesüsteemi </w:t>
            </w:r>
            <w:r w:rsidR="00CA7DED" w:rsidRPr="003B619B">
              <w:rPr>
                <w:lang w:val="et-EE"/>
              </w:rPr>
              <w:t>värskendamiseks</w:t>
            </w:r>
            <w:r w:rsidRPr="003B619B">
              <w:rPr>
                <w:lang w:val="et-EE"/>
              </w:rPr>
              <w:t>.</w:t>
            </w:r>
          </w:p>
        </w:tc>
      </w:tr>
    </w:tbl>
    <w:p w14:paraId="4F5D95BD" w14:textId="77777777" w:rsidR="00583FCF" w:rsidRPr="003B619B" w:rsidRDefault="00583FCF">
      <w:pPr>
        <w:rPr>
          <w:lang w:val="et-EE"/>
        </w:rPr>
      </w:pPr>
    </w:p>
    <w:p w14:paraId="534AEC3F" w14:textId="12160284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>Milline on teie linna Heat Detox?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83FCF" w:rsidRPr="003B619B" w14:paraId="335BD7CB" w14:textId="77777777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351C4522" w:rsidR="00583FCF" w:rsidRPr="003B619B" w:rsidRDefault="00957DAC">
            <w:pPr>
              <w:pStyle w:val="P68B1DB1-Normal4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Kujunda välja oma linna Heat Detox</w:t>
            </w:r>
          </w:p>
        </w:tc>
      </w:tr>
      <w:tr w:rsidR="00583FCF" w:rsidRPr="003B619B" w14:paraId="26E0ABB6" w14:textId="77777777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Eluterve kütte ja jahutuse alused</w:t>
            </w:r>
          </w:p>
          <w:p w14:paraId="7510CFF9" w14:textId="77777777" w:rsidR="00583FCF" w:rsidRPr="003B619B" w:rsidRDefault="003B619B">
            <w:pPr>
              <w:pStyle w:val="ListParagraph"/>
              <w:numPr>
                <w:ilvl w:val="0"/>
                <w:numId w:val="7"/>
              </w:numPr>
              <w:rPr>
                <w:lang w:val="et-EE"/>
              </w:rPr>
            </w:pPr>
            <w:r w:rsidRPr="003B619B">
              <w:rPr>
                <w:lang w:val="et-EE"/>
              </w:rPr>
              <w:t>Kaugküte</w:t>
            </w:r>
          </w:p>
          <w:p w14:paraId="3EA3130D" w14:textId="77777777" w:rsidR="00583FCF" w:rsidRPr="003B619B" w:rsidRDefault="003B619B">
            <w:pPr>
              <w:pStyle w:val="ListParagraph"/>
              <w:numPr>
                <w:ilvl w:val="0"/>
                <w:numId w:val="7"/>
              </w:numPr>
              <w:rPr>
                <w:lang w:val="et-EE"/>
              </w:rPr>
            </w:pPr>
            <w:r w:rsidRPr="003B619B">
              <w:rPr>
                <w:lang w:val="et-EE"/>
              </w:rPr>
              <w:t>Kaugjahutus</w:t>
            </w:r>
          </w:p>
          <w:p w14:paraId="65726574" w14:textId="09F685FA" w:rsidR="00583FCF" w:rsidRPr="003B619B" w:rsidRDefault="003B619B">
            <w:pPr>
              <w:pStyle w:val="ListParagraph"/>
              <w:numPr>
                <w:ilvl w:val="0"/>
                <w:numId w:val="7"/>
              </w:numPr>
              <w:rPr>
                <w:lang w:val="et-EE"/>
              </w:rPr>
            </w:pPr>
            <w:r w:rsidRPr="003B619B">
              <w:rPr>
                <w:lang w:val="et-EE"/>
              </w:rPr>
              <w:t>Soojuspumbad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1D358CCB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 xml:space="preserve">Eluterve kütte ja jahutuse </w:t>
            </w:r>
            <w:r w:rsidR="009945C6" w:rsidRPr="003B619B">
              <w:rPr>
                <w:lang w:val="et-EE"/>
              </w:rPr>
              <w:t>osad</w:t>
            </w:r>
          </w:p>
          <w:p w14:paraId="1DFA75B4" w14:textId="77777777" w:rsidR="00583FCF" w:rsidRPr="003B619B" w:rsidRDefault="003B619B">
            <w:pPr>
              <w:pStyle w:val="ListParagraph"/>
              <w:numPr>
                <w:ilvl w:val="0"/>
                <w:numId w:val="8"/>
              </w:numPr>
              <w:rPr>
                <w:lang w:val="et-EE"/>
              </w:rPr>
            </w:pPr>
            <w:r w:rsidRPr="003B619B">
              <w:rPr>
                <w:lang w:val="et-EE"/>
              </w:rPr>
              <w:t>Geotermaalenergia</w:t>
            </w:r>
          </w:p>
          <w:p w14:paraId="5F015F28" w14:textId="77777777" w:rsidR="00583FCF" w:rsidRPr="003B619B" w:rsidRDefault="003B619B">
            <w:pPr>
              <w:pStyle w:val="ListParagraph"/>
              <w:numPr>
                <w:ilvl w:val="0"/>
                <w:numId w:val="8"/>
              </w:numPr>
              <w:rPr>
                <w:lang w:val="et-EE"/>
              </w:rPr>
            </w:pPr>
            <w:r w:rsidRPr="003B619B">
              <w:rPr>
                <w:lang w:val="et-EE"/>
              </w:rPr>
              <w:t>Päikese soojusenergia</w:t>
            </w:r>
          </w:p>
          <w:p w14:paraId="4D8376CA" w14:textId="77777777" w:rsidR="00583FCF" w:rsidRPr="003B619B" w:rsidRDefault="003B619B">
            <w:pPr>
              <w:pStyle w:val="ListParagraph"/>
              <w:numPr>
                <w:ilvl w:val="0"/>
                <w:numId w:val="8"/>
              </w:numPr>
              <w:rPr>
                <w:lang w:val="et-EE"/>
              </w:rPr>
            </w:pPr>
            <w:r w:rsidRPr="003B619B">
              <w:rPr>
                <w:lang w:val="et-EE"/>
              </w:rPr>
              <w:t>Heitsoojus</w:t>
            </w:r>
          </w:p>
          <w:p w14:paraId="07134E01" w14:textId="77777777" w:rsidR="00583FCF" w:rsidRPr="003B619B" w:rsidRDefault="003B619B">
            <w:pPr>
              <w:pStyle w:val="ListParagraph"/>
              <w:numPr>
                <w:ilvl w:val="0"/>
                <w:numId w:val="8"/>
              </w:numPr>
              <w:rPr>
                <w:lang w:val="et-EE"/>
              </w:rPr>
            </w:pPr>
            <w:r w:rsidRPr="003B619B">
              <w:rPr>
                <w:lang w:val="et-EE"/>
              </w:rPr>
              <w:t>Õhul põhinev energia</w:t>
            </w:r>
          </w:p>
          <w:p w14:paraId="70AB03C1" w14:textId="2458446A" w:rsidR="00583FCF" w:rsidRPr="003B619B" w:rsidRDefault="003B619B">
            <w:pPr>
              <w:pStyle w:val="ListParagraph"/>
              <w:numPr>
                <w:ilvl w:val="0"/>
                <w:numId w:val="8"/>
              </w:numPr>
              <w:rPr>
                <w:lang w:val="et-EE"/>
              </w:rPr>
            </w:pPr>
            <w:r w:rsidRPr="003B619B">
              <w:rPr>
                <w:lang w:val="et-EE"/>
              </w:rPr>
              <w:t>Veel põhinev energia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7777777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Lisalahendused</w:t>
            </w:r>
          </w:p>
          <w:p w14:paraId="5D1540AA" w14:textId="77777777" w:rsidR="00583FCF" w:rsidRPr="003B619B" w:rsidRDefault="003B619B">
            <w:pPr>
              <w:pStyle w:val="ListParagraph"/>
              <w:numPr>
                <w:ilvl w:val="0"/>
                <w:numId w:val="8"/>
              </w:numPr>
              <w:rPr>
                <w:lang w:val="et-EE"/>
              </w:rPr>
            </w:pPr>
            <w:r w:rsidRPr="003B619B">
              <w:rPr>
                <w:lang w:val="et-EE"/>
              </w:rPr>
              <w:t>Biomassienergia</w:t>
            </w:r>
          </w:p>
          <w:p w14:paraId="6BBC038A" w14:textId="24333F6F" w:rsidR="00583FCF" w:rsidRPr="003B619B" w:rsidRDefault="003B619B">
            <w:pPr>
              <w:pStyle w:val="ListParagraph"/>
              <w:numPr>
                <w:ilvl w:val="0"/>
                <w:numId w:val="8"/>
              </w:numPr>
              <w:rPr>
                <w:lang w:val="et-EE"/>
              </w:rPr>
            </w:pPr>
            <w:r w:rsidRPr="003B619B">
              <w:rPr>
                <w:lang w:val="et-EE"/>
              </w:rPr>
              <w:t>Biogaas</w:t>
            </w:r>
          </w:p>
        </w:tc>
      </w:tr>
    </w:tbl>
    <w:p w14:paraId="54466134" w14:textId="77777777" w:rsidR="00583FCF" w:rsidRPr="003B619B" w:rsidRDefault="00583FCF">
      <w:pPr>
        <w:rPr>
          <w:lang w:val="et-EE"/>
        </w:rPr>
      </w:pPr>
    </w:p>
    <w:p w14:paraId="2B0BF729" w14:textId="2A670BEF" w:rsidR="00583FCF" w:rsidRPr="003B619B" w:rsidRDefault="003B619B">
      <w:pPr>
        <w:pStyle w:val="Heading1"/>
        <w:rPr>
          <w:lang w:val="et-EE"/>
        </w:rPr>
      </w:pPr>
      <w:r w:rsidRPr="003B619B">
        <w:rPr>
          <w:b w:val="0"/>
          <w:lang w:val="et-EE"/>
        </w:rPr>
        <w:t>3. sõnumikategooria</w:t>
      </w:r>
    </w:p>
    <w:p w14:paraId="0515AF9F" w14:textId="77777777" w:rsidR="00583FCF" w:rsidRPr="003B619B" w:rsidRDefault="003B619B">
      <w:pPr>
        <w:pStyle w:val="Heading2"/>
        <w:rPr>
          <w:lang w:val="et-EE"/>
        </w:rPr>
      </w:pPr>
      <w:r w:rsidRPr="003B619B">
        <w:rPr>
          <w:lang w:val="et-EE"/>
        </w:rPr>
        <w:t xml:space="preserve">Mida vajavad linnad puhtale soojusele </w:t>
      </w:r>
      <w:r w:rsidRPr="003B619B">
        <w:rPr>
          <w:lang w:val="et-EE"/>
        </w:rPr>
        <w:t>üleminekuks?</w:t>
      </w:r>
    </w:p>
    <w:p w14:paraId="7B2C8FED" w14:textId="12FF8809" w:rsidR="00583FCF" w:rsidRPr="003B619B" w:rsidRDefault="003B619B">
      <w:pPr>
        <w:rPr>
          <w:lang w:val="et-EE"/>
        </w:rPr>
      </w:pPr>
      <w:r w:rsidRPr="003B619B">
        <w:rPr>
          <w:lang w:val="et-EE"/>
        </w:rPr>
        <w:t xml:space="preserve">Kahjuks seisavad kogu ELi linnad praegu silmitsi ebasoodsate tingimustega puhtale soojusele üleminekuks. </w:t>
      </w:r>
      <w:hyperlink r:id="rId14" w:tgtFrame="_blank" w:history="1">
        <w:r w:rsidRPr="003B619B">
          <w:rPr>
            <w:rStyle w:val="Hyperlink"/>
            <w:lang w:val="et-EE"/>
          </w:rPr>
          <w:t>ELi jälgimislahendus</w:t>
        </w:r>
      </w:hyperlink>
      <w:r w:rsidRPr="003B619B">
        <w:rPr>
          <w:lang w:val="et-EE"/>
        </w:rPr>
        <w:t>, milles hinnatakse kohaliku kütte ja jahutuse planeerimise olukorda ELi liikmesriikides, rõhutab, et enamikul riikidel puuduvad asjakohased reguleerimis- ja toetusraamistikud omavalitsuste jaoks, mille alusel need saaksid alustada puhtale küttele ülemineku esimese, üliolulise sammuga: soojusplaani loomisega.  </w:t>
      </w:r>
    </w:p>
    <w:p w14:paraId="21AFB5A7" w14:textId="32DE7736" w:rsidR="00583FCF" w:rsidRPr="003B619B" w:rsidRDefault="009945C6">
      <w:pPr>
        <w:rPr>
          <w:lang w:val="et-EE"/>
        </w:rPr>
      </w:pPr>
      <w:r w:rsidRPr="003B619B">
        <w:rPr>
          <w:lang w:val="et-EE"/>
        </w:rPr>
        <w:t xml:space="preserve">Edukas #CitiesHeatDetox ehk terviklik ja tõhus üleminek nõuab linnadelt heaolu erinevate mõõtmete rakendamist.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83FCF" w:rsidRPr="003B619B" w14:paraId="0605387D" w14:textId="77777777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583FCF" w:rsidRPr="003B619B" w:rsidRDefault="00583FCF">
            <w:pPr>
              <w:rPr>
                <w:b/>
                <w:lang w:val="et-EE"/>
              </w:rPr>
            </w:pPr>
          </w:p>
          <w:p w14:paraId="4905ED69" w14:textId="77777777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 xml:space="preserve">JUURDEPÄÄS ANDMETELE </w:t>
            </w:r>
          </w:p>
          <w:p w14:paraId="78A32C1B" w14:textId="6A17D3AE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>Intellektuaalne heaolu</w:t>
            </w:r>
          </w:p>
          <w:p w14:paraId="22E9CC6E" w14:textId="4CA0FCC7" w:rsidR="00583FCF" w:rsidRPr="003B619B" w:rsidRDefault="003B619B">
            <w:pPr>
              <w:pStyle w:val="P68B1DB1-Normal6"/>
              <w:rPr>
                <w:lang w:val="et-EE"/>
              </w:rPr>
            </w:pPr>
            <w:r w:rsidRPr="003B619B">
              <w:rPr>
                <w:lang w:val="et-EE"/>
              </w:rPr>
              <w:t>Vaimne ja loominguline pühendumustunne.</w:t>
            </w:r>
          </w:p>
          <w:p w14:paraId="637FB220" w14:textId="5E1EA0B7" w:rsidR="00583FCF" w:rsidRPr="003B619B" w:rsidRDefault="003B619B">
            <w:pPr>
              <w:pStyle w:val="P68B1DB1-Normal2"/>
              <w:rPr>
                <w:lang w:val="et-EE"/>
              </w:rPr>
            </w:pPr>
            <w:r w:rsidRPr="003B619B">
              <w:rPr>
                <w:rFonts w:ascii="Source Sans Pro" w:hAnsi="Source Sans Pro"/>
                <w:lang w:val="et-EE"/>
              </w:rPr>
              <w:t xml:space="preserve">Juurdepääs olemasolevate hoonete andmebaasile, et võimaldada </w:t>
            </w:r>
            <w:r w:rsidRPr="003B619B">
              <w:rPr>
                <w:rFonts w:ascii="Source Sans Pro" w:eastAsia="Times New Roman" w:hAnsi="Source Sans Pro" w:cs="Times New Roman"/>
                <w:kern w:val="0"/>
                <w:lang w:val="et-EE"/>
                <w14:ligatures w14:val="none"/>
              </w:rPr>
              <w:t>soojusplaneerimine ja tsoonide loomine</w:t>
            </w:r>
            <w:r w:rsidRPr="003B619B">
              <w:rPr>
                <w:rFonts w:ascii="Source Sans Pro" w:hAnsi="Source Sans Pro"/>
                <w:lang w:val="et-EE"/>
              </w:rPr>
              <w:t xml:space="preserve"> omavalitsuse tasemel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583FCF" w:rsidRPr="003B619B" w:rsidRDefault="00583FCF">
            <w:pPr>
              <w:rPr>
                <w:b/>
                <w:lang w:val="et-EE"/>
              </w:rPr>
            </w:pPr>
          </w:p>
          <w:p w14:paraId="7A5B4DE7" w14:textId="77777777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 xml:space="preserve">OMAVALITSUSE RESSURSID </w:t>
            </w:r>
          </w:p>
          <w:p w14:paraId="797285EC" w14:textId="3E09500B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>Füüsiline heaolu</w:t>
            </w:r>
          </w:p>
          <w:p w14:paraId="3EE44447" w14:textId="513F2091" w:rsidR="00583FCF" w:rsidRPr="003B619B" w:rsidRDefault="003B619B">
            <w:pPr>
              <w:pStyle w:val="P68B1DB1-Normal6"/>
              <w:rPr>
                <w:lang w:val="et-EE"/>
              </w:rPr>
            </w:pPr>
            <w:r w:rsidRPr="003B619B">
              <w:rPr>
                <w:lang w:val="et-EE"/>
              </w:rPr>
              <w:t>Tervislik ja tasakaalustatud elukvaliteet.</w:t>
            </w:r>
          </w:p>
          <w:p w14:paraId="73896F38" w14:textId="640BAD3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Kohalik võimekus ja töötajad ning pikaajaline rahaline toetus soojusplaneerimiseks, uute spetsialistide koolitamiseks ja uue taristu arendamiseks, kodanikele energianõustamise pakkumiseks, õiguskaitseks jne</w:t>
            </w:r>
          </w:p>
          <w:p w14:paraId="10C729D5" w14:textId="7777777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#LocalStaff4Climate</w:t>
            </w:r>
          </w:p>
          <w:p w14:paraId="34E15BAE" w14:textId="3FEA0C8B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583FCF" w:rsidRPr="003B619B" w:rsidRDefault="00583FCF">
            <w:pPr>
              <w:rPr>
                <w:b/>
                <w:lang w:val="et-EE"/>
              </w:rPr>
            </w:pPr>
          </w:p>
          <w:p w14:paraId="66C9FB0E" w14:textId="77777777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>SOODNE ÕIGUSRAAMISTIK</w:t>
            </w:r>
          </w:p>
          <w:p w14:paraId="4BBA5E36" w14:textId="6C8ED83D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>Keskkonna heaolu</w:t>
            </w:r>
          </w:p>
          <w:p w14:paraId="3BB589F5" w14:textId="13A0E34E" w:rsidR="00583FCF" w:rsidRPr="003B619B" w:rsidRDefault="003B619B">
            <w:pPr>
              <w:pStyle w:val="P68B1DB1-Normal6"/>
              <w:rPr>
                <w:lang w:val="et-EE"/>
              </w:rPr>
            </w:pPr>
            <w:r w:rsidRPr="003B619B">
              <w:rPr>
                <w:lang w:val="et-EE"/>
              </w:rPr>
              <w:t xml:space="preserve">Elu turvalises ja mugavas keskkonnas ning kogukonnas. </w:t>
            </w:r>
          </w:p>
          <w:p w14:paraId="47BC69C6" w14:textId="0673370D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Õiguslikud lahendused energiatsoonide ja soojusplaneerimise jõustamiseks, näiteks kohustus ühineda kaugküttega</w:t>
            </w:r>
          </w:p>
          <w:p w14:paraId="2232B017" w14:textId="4F407EC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Fossiilkatelde</w:t>
            </w:r>
            <w:r w:rsidR="000440E8" w:rsidRPr="003B619B">
              <w:rPr>
                <w:lang w:val="et-EE"/>
              </w:rPr>
              <w:t xml:space="preserve"> kasutuse</w:t>
            </w:r>
            <w:r w:rsidRPr="003B619B">
              <w:rPr>
                <w:lang w:val="et-EE"/>
              </w:rPr>
              <w:t xml:space="preserve"> piiramine ning gaasinõudluse vähendamist toetavad õigusnormid</w:t>
            </w:r>
          </w:p>
          <w:p w14:paraId="0D9A300F" w14:textId="7777777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Hoonete gaasivõrkudega ühendamise kohustuse kaotamine</w:t>
            </w:r>
          </w:p>
          <w:p w14:paraId="4486E4D2" w14:textId="49B6B70D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lastRenderedPageBreak/>
              <w:t>Kohaliku soojuspotentsiaali kasutamise võimalike juriidiliste tõkete kaotamine</w:t>
            </w:r>
          </w:p>
        </w:tc>
      </w:tr>
      <w:tr w:rsidR="00583FCF" w:rsidRPr="003B619B" w14:paraId="616DD41E" w14:textId="77777777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583FCF" w:rsidRPr="003B619B" w:rsidRDefault="00583FCF">
            <w:pPr>
              <w:rPr>
                <w:b/>
                <w:lang w:val="et-EE"/>
              </w:rPr>
            </w:pPr>
          </w:p>
          <w:p w14:paraId="0D64842F" w14:textId="77777777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 xml:space="preserve">TEHNOLOOGILINE SELGUS </w:t>
            </w:r>
          </w:p>
          <w:p w14:paraId="485F492E" w14:textId="04FEBAC6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 xml:space="preserve">Vaimne heaolu </w:t>
            </w:r>
          </w:p>
          <w:p w14:paraId="591360CC" w14:textId="1F7C8C59" w:rsidR="00583FCF" w:rsidRPr="003B619B" w:rsidRDefault="003B619B">
            <w:pPr>
              <w:pStyle w:val="P68B1DB1-Normal6"/>
              <w:rPr>
                <w:b/>
                <w:lang w:val="et-EE"/>
              </w:rPr>
            </w:pPr>
            <w:r w:rsidRPr="003B619B">
              <w:rPr>
                <w:lang w:val="et-EE"/>
              </w:rPr>
              <w:t>Eesmärgitaju ja eneseteadlikkus.</w:t>
            </w:r>
          </w:p>
          <w:p w14:paraId="72E95A49" w14:textId="7777777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 xml:space="preserve">Selgus küttesüsteemide, ajakavade ja toetuste </w:t>
            </w:r>
            <w:r w:rsidRPr="003B619B">
              <w:rPr>
                <w:lang w:val="et-EE"/>
              </w:rPr>
              <w:t>diferentseerimise osas, et luua investeerimiskindlus ettevõtete omanikele, kommunaalettevõtetele jne.</w:t>
            </w:r>
          </w:p>
          <w:p w14:paraId="1154D1FA" w14:textId="77777777" w:rsidR="00583FCF" w:rsidRPr="003B619B" w:rsidRDefault="00583FCF">
            <w:pPr>
              <w:rPr>
                <w:lang w:val="et-EE"/>
              </w:rPr>
            </w:pPr>
          </w:p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583FCF" w:rsidRPr="003B619B" w:rsidRDefault="00583FCF">
            <w:pPr>
              <w:rPr>
                <w:b/>
                <w:lang w:val="et-EE"/>
              </w:rPr>
            </w:pPr>
          </w:p>
          <w:p w14:paraId="7C6E9787" w14:textId="77777777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 xml:space="preserve">STIIMULID JA TOETUSED </w:t>
            </w:r>
          </w:p>
          <w:p w14:paraId="427D77B9" w14:textId="7A005E11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>Rahaline heaolu</w:t>
            </w:r>
          </w:p>
          <w:p w14:paraId="3E403FD1" w14:textId="17830296" w:rsidR="00583FCF" w:rsidRPr="003B619B" w:rsidRDefault="003B619B">
            <w:pPr>
              <w:pStyle w:val="P68B1DB1-Normal6"/>
              <w:rPr>
                <w:lang w:val="et-EE"/>
              </w:rPr>
            </w:pPr>
            <w:r w:rsidRPr="003B619B">
              <w:rPr>
                <w:lang w:val="et-EE"/>
              </w:rPr>
              <w:t>Finantsstabiilsus ja ettenägelikkus.</w:t>
            </w:r>
          </w:p>
          <w:p w14:paraId="5CD8BE5F" w14:textId="77777777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Majanduslikud stiimulid: hinnad, maksud ja toetused investeerimise toetamiseks</w:t>
            </w:r>
          </w:p>
          <w:p w14:paraId="037F6E42" w14:textId="45910BA0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Stiimulid ja rahaline toetus kohaliku</w:t>
            </w:r>
            <w:r w:rsidR="000440E8" w:rsidRPr="003B619B">
              <w:rPr>
                <w:lang w:val="et-EE"/>
              </w:rPr>
              <w:t>le</w:t>
            </w:r>
            <w:r w:rsidRPr="003B619B">
              <w:rPr>
                <w:lang w:val="et-EE"/>
              </w:rPr>
              <w:t xml:space="preserve"> soojuspotentsiaali</w:t>
            </w:r>
            <w:r w:rsidR="000440E8" w:rsidRPr="003B619B">
              <w:rPr>
                <w:lang w:val="et-EE"/>
              </w:rPr>
              <w:t xml:space="preserve">le </w:t>
            </w:r>
          </w:p>
          <w:p w14:paraId="7E0830FE" w14:textId="484A2E25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Renoveerimise</w:t>
            </w:r>
            <w:r w:rsidR="000440E8" w:rsidRPr="003B619B">
              <w:rPr>
                <w:lang w:val="et-EE"/>
              </w:rPr>
              <w:t>l kütte</w:t>
            </w:r>
            <w:r w:rsidRPr="003B619B">
              <w:rPr>
                <w:lang w:val="et-EE"/>
              </w:rPr>
              <w:t>süsteemi vahetamise soodustamine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583FCF" w:rsidRPr="003B619B" w:rsidRDefault="00583FCF">
            <w:pPr>
              <w:rPr>
                <w:b/>
                <w:lang w:val="et-EE"/>
              </w:rPr>
            </w:pPr>
          </w:p>
          <w:p w14:paraId="2CFAF64C" w14:textId="1657A54B" w:rsidR="00583FCF" w:rsidRPr="003B619B" w:rsidRDefault="009945C6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>KOOSTÖÖ ÕIGUSSÜSTEEMIGA</w:t>
            </w:r>
          </w:p>
          <w:p w14:paraId="1F70F7B6" w14:textId="12B4E8BE" w:rsidR="00583FCF" w:rsidRPr="003B619B" w:rsidRDefault="003B619B">
            <w:pPr>
              <w:pStyle w:val="P68B1DB1-Normal4"/>
              <w:rPr>
                <w:lang w:val="et-EE"/>
              </w:rPr>
            </w:pPr>
            <w:r w:rsidRPr="003B619B">
              <w:rPr>
                <w:lang w:val="et-EE"/>
              </w:rPr>
              <w:t>Sotsiaalne heaolu</w:t>
            </w:r>
          </w:p>
          <w:p w14:paraId="54C4808E" w14:textId="1D647106" w:rsidR="00583FCF" w:rsidRPr="003B619B" w:rsidRDefault="003B619B">
            <w:pPr>
              <w:pStyle w:val="P68B1DB1-Normal6"/>
              <w:rPr>
                <w:lang w:val="et-EE"/>
              </w:rPr>
            </w:pPr>
            <w:r w:rsidRPr="003B619B">
              <w:rPr>
                <w:lang w:val="et-EE"/>
              </w:rPr>
              <w:t>Kuuluvustunne ja tähenduslike suhete edendamine.</w:t>
            </w:r>
          </w:p>
          <w:p w14:paraId="24FE4C07" w14:textId="57E576FE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Kodanikele stiimulite ja selgete hüvede pakkumine, et nad saaksid ühineda kaugküttega ja osaleda soojuspõhises üleminekus</w:t>
            </w:r>
          </w:p>
          <w:p w14:paraId="1B4C83ED" w14:textId="504386C1" w:rsidR="00583FCF" w:rsidRPr="003B619B" w:rsidRDefault="003B619B">
            <w:pPr>
              <w:rPr>
                <w:lang w:val="et-EE"/>
              </w:rPr>
            </w:pPr>
            <w:r w:rsidRPr="003B619B">
              <w:rPr>
                <w:lang w:val="et-EE"/>
              </w:rPr>
              <w:t>Energiateenuste ettevõtete võimendamine, nõuand</w:t>
            </w:r>
            <w:r w:rsidR="000440E8" w:rsidRPr="003B619B">
              <w:rPr>
                <w:lang w:val="et-EE"/>
              </w:rPr>
              <w:t>la</w:t>
            </w:r>
            <w:r w:rsidRPr="003B619B">
              <w:rPr>
                <w:lang w:val="et-EE"/>
              </w:rPr>
              <w:t>te arendamisest koostööni linna energiaettevõtetega</w:t>
            </w:r>
          </w:p>
        </w:tc>
      </w:tr>
    </w:tbl>
    <w:p w14:paraId="2BBAC60C" w14:textId="77777777" w:rsidR="00583FCF" w:rsidRPr="003B619B" w:rsidRDefault="00583FCF">
      <w:pPr>
        <w:rPr>
          <w:lang w:val="et-EE"/>
        </w:rPr>
      </w:pPr>
    </w:p>
    <w:p w14:paraId="3B7A0271" w14:textId="77777777" w:rsidR="00583FCF" w:rsidRPr="003B619B" w:rsidRDefault="003B619B">
      <w:pPr>
        <w:pStyle w:val="Heading1"/>
        <w:rPr>
          <w:lang w:val="et-EE"/>
        </w:rPr>
      </w:pPr>
      <w:r w:rsidRPr="003B619B">
        <w:rPr>
          <w:lang w:val="et-EE"/>
        </w:rPr>
        <w:t>Üleskutsed</w:t>
      </w:r>
    </w:p>
    <w:tbl>
      <w:tblPr>
        <w:tblStyle w:val="TableGrid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583FCF" w:rsidRPr="003B619B" w14:paraId="61118D69" w14:textId="77777777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77777777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Et kõik kuuleksid: eluterve küte linnades tähendab elutervet tulevikku Euroopale!</w:t>
            </w:r>
          </w:p>
          <w:p w14:paraId="2A7A9CDA" w14:textId="77777777" w:rsidR="00583FCF" w:rsidRPr="003B619B" w:rsidRDefault="003B619B">
            <w:pPr>
              <w:pStyle w:val="P68B1DB1-Normal4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Telli kampaania uudised.</w:t>
            </w:r>
          </w:p>
          <w:p w14:paraId="68684527" w14:textId="7D7B834A" w:rsidR="00583FCF" w:rsidRPr="003B619B" w:rsidRDefault="00957DAC">
            <w:pPr>
              <w:pStyle w:val="P68B1DB1-Normal7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Uudised kampaania kohta ja osalemisvõimalused.</w:t>
            </w:r>
          </w:p>
          <w:p w14:paraId="26DC00A5" w14:textId="5637A52D" w:rsidR="00583FCF" w:rsidRPr="003B619B" w:rsidRDefault="003B619B">
            <w:pPr>
              <w:jc w:val="center"/>
              <w:rPr>
                <w:lang w:val="et-EE"/>
              </w:rPr>
            </w:pPr>
            <w:hyperlink r:id="rId15" w:history="1">
              <w:r w:rsidRPr="003B619B">
                <w:rPr>
                  <w:rStyle w:val="Hyperlink"/>
                  <w:color w:val="0059AA"/>
                  <w:lang w:val="et-EE"/>
                </w:rPr>
                <w:t>Link kampaania veebilehele.</w:t>
              </w:r>
            </w:hyperlink>
          </w:p>
        </w:tc>
      </w:tr>
      <w:tr w:rsidR="00583FCF" w:rsidRPr="003B619B" w14:paraId="53246E1D" w14:textId="77777777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77777777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Kas olete huvitatud, kuid teil on raskusi oma linna küttesüsteemi üleminekuga?</w:t>
            </w:r>
          </w:p>
          <w:p w14:paraId="3F237B7E" w14:textId="1F8D69C8" w:rsidR="00583FCF" w:rsidRPr="003B619B" w:rsidRDefault="003B619B">
            <w:pPr>
              <w:pStyle w:val="P68B1DB1-Normal4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Lei</w:t>
            </w:r>
            <w:r w:rsidR="009945C6" w:rsidRPr="003B619B">
              <w:rPr>
                <w:lang w:val="et-EE"/>
              </w:rPr>
              <w:t>a</w:t>
            </w:r>
            <w:r w:rsidRPr="003B619B">
              <w:rPr>
                <w:lang w:val="et-EE"/>
              </w:rPr>
              <w:t xml:space="preserve"> inspiratsiooni.</w:t>
            </w:r>
          </w:p>
          <w:p w14:paraId="13931434" w14:textId="789F6666" w:rsidR="00583FCF" w:rsidRPr="003B619B" w:rsidRDefault="003B619B">
            <w:pPr>
              <w:pStyle w:val="P68B1DB1-Normal7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Aitab meie Heat Detoxi kaart.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77777777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Kas juba puhastate oma linna küttesüsteemi?</w:t>
            </w:r>
          </w:p>
          <w:p w14:paraId="60AB56B9" w14:textId="56DFA665" w:rsidR="00583FCF" w:rsidRPr="003B619B" w:rsidRDefault="003B619B">
            <w:pPr>
              <w:pStyle w:val="P68B1DB1-Normal4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Tutvusta oma </w:t>
            </w:r>
            <w:r w:rsidRPr="003B619B">
              <w:rPr>
                <w:i/>
                <w:iCs/>
                <w:lang w:val="et-EE"/>
              </w:rPr>
              <w:t>detox</w:t>
            </w:r>
            <w:r w:rsidRPr="003B619B">
              <w:rPr>
                <w:lang w:val="et-EE"/>
              </w:rPr>
              <w:t>i</w:t>
            </w:r>
            <w:r w:rsidRPr="003B619B">
              <w:rPr>
                <w:lang w:val="et-EE"/>
              </w:rPr>
              <w:t xml:space="preserve"> teistelegi.</w:t>
            </w:r>
          </w:p>
          <w:p w14:paraId="5BBBEA9D" w14:textId="771188D2" w:rsidR="00583FCF" w:rsidRPr="003B619B" w:rsidRDefault="003B619B">
            <w:pPr>
              <w:pStyle w:val="P68B1DB1-Normal7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Saadaval on Detoxi promokomplekt. </w:t>
            </w:r>
          </w:p>
        </w:tc>
      </w:tr>
      <w:tr w:rsidR="00583FCF" w:rsidRPr="003B619B" w14:paraId="50792864" w14:textId="77777777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77777777" w:rsidR="00583FCF" w:rsidRPr="003B619B" w:rsidRDefault="003B619B">
            <w:pPr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Mida vajab teie linn, et #CitiesHeatDetox oleks edukas?</w:t>
            </w:r>
          </w:p>
          <w:p w14:paraId="2BB2B687" w14:textId="4C4AAD81" w:rsidR="00583FCF" w:rsidRPr="003B619B" w:rsidRDefault="003B619B">
            <w:pPr>
              <w:pStyle w:val="P68B1DB1-Normal4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>Jaga oma kogemusi!</w:t>
            </w:r>
          </w:p>
          <w:p w14:paraId="3CC79A59" w14:textId="10CA4BC1" w:rsidR="00583FCF" w:rsidRPr="003B619B" w:rsidRDefault="003B619B">
            <w:pPr>
              <w:pStyle w:val="P68B1DB1-Normal7"/>
              <w:jc w:val="center"/>
              <w:rPr>
                <w:lang w:val="et-EE"/>
              </w:rPr>
            </w:pPr>
            <w:r w:rsidRPr="003B619B">
              <w:rPr>
                <w:lang w:val="et-EE"/>
              </w:rPr>
              <w:t xml:space="preserve">Saadaval on Detoxi promokomplekt. </w:t>
            </w:r>
          </w:p>
        </w:tc>
      </w:tr>
    </w:tbl>
    <w:p w14:paraId="0E974FEB" w14:textId="77777777" w:rsidR="00583FCF" w:rsidRPr="003B619B" w:rsidRDefault="00583FCF">
      <w:pPr>
        <w:pStyle w:val="Heading1"/>
        <w:rPr>
          <w:lang w:val="et-EE"/>
        </w:rPr>
      </w:pPr>
    </w:p>
    <w:sectPr w:rsidR="00583FCF" w:rsidRPr="003B619B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72938E" w14:textId="77777777" w:rsidR="00092B96" w:rsidRDefault="00092B96">
      <w:r>
        <w:separator/>
      </w:r>
    </w:p>
  </w:endnote>
  <w:endnote w:type="continuationSeparator" w:id="0">
    <w:p w14:paraId="0A418B22" w14:textId="77777777" w:rsidR="00092B96" w:rsidRDefault="00092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3 Light">
    <w:altName w:val="Calibri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0000000000000000000"/>
    <w:charset w:val="00"/>
    <w:family w:val="auto"/>
    <w:notTrueType/>
    <w:pitch w:val="variable"/>
    <w:sig w:usb0="A00002EF" w:usb1="00002049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AB55" w14:textId="1AA23810" w:rsidR="00583FCF" w:rsidRDefault="003B619B">
    <w:pPr>
      <w:pStyle w:val="Header"/>
    </w:pPr>
    <w:r>
      <w:rPr>
        <w:b/>
      </w:rPr>
      <w:t>Peamised sõnumid</w:t>
    </w:r>
    <w:r>
      <w:t xml:space="preserve"> – linnapeade pakti 2024.–2025. aasta kampaania</w:t>
    </w:r>
    <w:r>
      <w:tab/>
    </w:r>
    <w:r>
      <w:tab/>
    </w:r>
    <w:r>
      <w:rPr>
        <w:color w:val="000000" w:themeColor="text1"/>
      </w:rPr>
      <w:fldChar w:fldCharType="begin"/>
    </w:r>
    <w:r>
      <w:rPr>
        <w:color w:val="000000" w:themeColor="text1"/>
      </w:rPr>
      <w:instrText xml:space="preserve"> PAGE  \* Arabic </w:instrText>
    </w:r>
    <w:r>
      <w:rPr>
        <w:color w:val="000000" w:themeColor="text1"/>
      </w:rPr>
      <w:fldChar w:fldCharType="separate"/>
    </w:r>
    <w:r>
      <w:rPr>
        <w:color w:val="000000" w:themeColor="text1"/>
      </w:rPr>
      <w:t>1</w:t>
    </w:r>
    <w:r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60D4" w14:textId="77777777" w:rsidR="00092B96" w:rsidRDefault="00092B96">
      <w:r>
        <w:separator/>
      </w:r>
    </w:p>
  </w:footnote>
  <w:footnote w:type="continuationSeparator" w:id="0">
    <w:p w14:paraId="683DE59B" w14:textId="77777777" w:rsidR="00092B96" w:rsidRDefault="00092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7CA4" w14:textId="77777777" w:rsidR="00583FCF" w:rsidRDefault="003B619B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40E8"/>
    <w:rsid w:val="00046A23"/>
    <w:rsid w:val="00092B96"/>
    <w:rsid w:val="000E70B5"/>
    <w:rsid w:val="001617F0"/>
    <w:rsid w:val="00161AFC"/>
    <w:rsid w:val="00166C53"/>
    <w:rsid w:val="00184976"/>
    <w:rsid w:val="00201747"/>
    <w:rsid w:val="002148E5"/>
    <w:rsid w:val="002210B7"/>
    <w:rsid w:val="002434A0"/>
    <w:rsid w:val="00270DB3"/>
    <w:rsid w:val="002770E4"/>
    <w:rsid w:val="002D2697"/>
    <w:rsid w:val="00330FF4"/>
    <w:rsid w:val="00337A76"/>
    <w:rsid w:val="003B1BD4"/>
    <w:rsid w:val="003B619B"/>
    <w:rsid w:val="003E1EBD"/>
    <w:rsid w:val="00463851"/>
    <w:rsid w:val="00473389"/>
    <w:rsid w:val="004C3998"/>
    <w:rsid w:val="005058B8"/>
    <w:rsid w:val="00512F61"/>
    <w:rsid w:val="00583FCF"/>
    <w:rsid w:val="005A2121"/>
    <w:rsid w:val="005A7E29"/>
    <w:rsid w:val="005B43E6"/>
    <w:rsid w:val="005C74C8"/>
    <w:rsid w:val="005F1B0D"/>
    <w:rsid w:val="006609AC"/>
    <w:rsid w:val="006B441F"/>
    <w:rsid w:val="006B70EB"/>
    <w:rsid w:val="006D0942"/>
    <w:rsid w:val="0071528D"/>
    <w:rsid w:val="007849FB"/>
    <w:rsid w:val="007B2D00"/>
    <w:rsid w:val="007D5ED3"/>
    <w:rsid w:val="007F2F1A"/>
    <w:rsid w:val="00806C72"/>
    <w:rsid w:val="00811AE0"/>
    <w:rsid w:val="0085119A"/>
    <w:rsid w:val="008748DB"/>
    <w:rsid w:val="008A1451"/>
    <w:rsid w:val="008C1A99"/>
    <w:rsid w:val="0090324F"/>
    <w:rsid w:val="0092104B"/>
    <w:rsid w:val="009313F9"/>
    <w:rsid w:val="00934CFD"/>
    <w:rsid w:val="00957DAC"/>
    <w:rsid w:val="00974AED"/>
    <w:rsid w:val="009945C6"/>
    <w:rsid w:val="009A6F4F"/>
    <w:rsid w:val="009D2ABB"/>
    <w:rsid w:val="00A22A47"/>
    <w:rsid w:val="00AA1CC1"/>
    <w:rsid w:val="00AA432C"/>
    <w:rsid w:val="00AE2775"/>
    <w:rsid w:val="00B02EC3"/>
    <w:rsid w:val="00BA4A8C"/>
    <w:rsid w:val="00C51B7E"/>
    <w:rsid w:val="00C71221"/>
    <w:rsid w:val="00CA04C0"/>
    <w:rsid w:val="00CA7DED"/>
    <w:rsid w:val="00CB2AD2"/>
    <w:rsid w:val="00CE4518"/>
    <w:rsid w:val="00CE714A"/>
    <w:rsid w:val="00D03DBD"/>
    <w:rsid w:val="00D2554D"/>
    <w:rsid w:val="00D37FB9"/>
    <w:rsid w:val="00D50904"/>
    <w:rsid w:val="00D76C74"/>
    <w:rsid w:val="00E82943"/>
    <w:rsid w:val="00EA1CAB"/>
    <w:rsid w:val="00EC75A8"/>
    <w:rsid w:val="00F20BF8"/>
    <w:rsid w:val="00F5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lang w:val="en-IE" w:eastAsia="en-I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23"/>
    <w:pPr>
      <w:spacing w:after="240"/>
    </w:pPr>
    <w:rPr>
      <w:rFonts w:ascii="Source Sans 3 Light" w:hAnsi="Source Sans 3 Light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A23"/>
    <w:pPr>
      <w:outlineLvl w:val="0"/>
    </w:pPr>
    <w:rPr>
      <w:rFonts w:ascii="Source Sans 3 SemiBold" w:hAnsi="Source Sans 3 SemiBold"/>
      <w:b/>
      <w:sz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A23"/>
    <w:rPr>
      <w:rFonts w:ascii="Source Sans 3 SemiBold" w:hAnsi="Source Sans 3 SemiBold"/>
      <w:b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046A23"/>
    <w:rPr>
      <w:rFonts w:ascii="Bourton Hand Line Bold" w:hAnsi="Bourton Hand Line Bold"/>
      <w:b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943"/>
    <w:rPr>
      <w:rFonts w:eastAsiaTheme="majorEastAsia" w:cstheme="majorBidi"/>
      <w:color w:val="0F4761" w:themeColor="accent1" w:themeShade="BF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943"/>
    <w:rPr>
      <w:rFonts w:eastAsiaTheme="majorEastAsia" w:cstheme="majorBidi"/>
      <w:i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943"/>
    <w:rPr>
      <w:rFonts w:eastAsiaTheme="majorEastAsia" w:cstheme="majorBidi"/>
      <w:i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943"/>
    <w:rPr>
      <w:rFonts w:eastAsiaTheme="majorEastAsia" w:cstheme="majorBidi"/>
      <w:i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A23"/>
    <w:rPr>
      <w:rFonts w:ascii="Source Sans 3 SemiBold" w:hAnsi="Source Sans 3 SemiBold"/>
      <w:b/>
      <w:sz w:val="60"/>
    </w:rPr>
  </w:style>
  <w:style w:type="character" w:customStyle="1" w:styleId="TitleChar">
    <w:name w:val="Title Char"/>
    <w:basedOn w:val="DefaultParagraphFont"/>
    <w:link w:val="Title"/>
    <w:uiPriority w:val="10"/>
    <w:rsid w:val="00046A23"/>
    <w:rPr>
      <w:rFonts w:ascii="Source Sans 3 SemiBold" w:hAnsi="Source Sans 3 SemiBold"/>
      <w:b/>
      <w:sz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943"/>
    <w:rPr>
      <w:rFonts w:eastAsiaTheme="majorEastAsia" w:cstheme="majorBidi"/>
      <w:color w:val="595959" w:themeColor="text1" w:themeTint="A6"/>
      <w:sz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943"/>
    <w:pPr>
      <w:spacing w:before="160" w:after="160"/>
      <w:jc w:val="center"/>
    </w:pPr>
    <w:rPr>
      <w:i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943"/>
    <w:rPr>
      <w:i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943"/>
    <w:rPr>
      <w:i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943"/>
    <w:rPr>
      <w:i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943"/>
    <w:rPr>
      <w:b/>
      <w:smallCaps/>
      <w:color w:val="0F4761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943"/>
  </w:style>
  <w:style w:type="paragraph" w:styleId="Footer">
    <w:name w:val="footer"/>
    <w:basedOn w:val="Normal"/>
    <w:link w:val="Foot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943"/>
  </w:style>
  <w:style w:type="table" w:styleId="TableGrid">
    <w:name w:val="Table Grid"/>
    <w:basedOn w:val="TableNormal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6A23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046A23"/>
    <w:rPr>
      <w:rFonts w:ascii="Source Sans 3 Light" w:hAnsi="Source Sans 3 Light"/>
      <w:sz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4AED"/>
    <w:rPr>
      <w:color w:val="605E5C"/>
      <w:shd w:val="clear" w:color="auto" w:fill="E1DFDD"/>
    </w:rPr>
  </w:style>
  <w:style w:type="paragraph" w:customStyle="1" w:styleId="P68B1DB1-Titre21">
    <w:name w:val="P68B1DB1-Titre21"/>
    <w:basedOn w:val="Heading2"/>
    <w:rPr>
      <w:u w:val="single"/>
    </w:rPr>
  </w:style>
  <w:style w:type="paragraph" w:customStyle="1" w:styleId="P68B1DB1-Normal2">
    <w:name w:val="P68B1DB1-Normal2"/>
    <w:basedOn w:val="Normal"/>
    <w:rPr>
      <w:color w:val="000000" w:themeColor="text1"/>
    </w:rPr>
  </w:style>
  <w:style w:type="paragraph" w:customStyle="1" w:styleId="P68B1DB1-Normal3">
    <w:name w:val="P68B1DB1-Normal3"/>
    <w:basedOn w:val="Normal"/>
    <w:rPr>
      <w:i/>
      <w:color w:val="000000" w:themeColor="text1"/>
    </w:rPr>
  </w:style>
  <w:style w:type="paragraph" w:customStyle="1" w:styleId="P68B1DB1-Normal4">
    <w:name w:val="P68B1DB1-Normal4"/>
    <w:basedOn w:val="Normal"/>
    <w:rPr>
      <w:b/>
    </w:rPr>
  </w:style>
  <w:style w:type="paragraph" w:customStyle="1" w:styleId="P68B1DB1-Normal5">
    <w:name w:val="P68B1DB1-Normal5"/>
    <w:basedOn w:val="Normal"/>
    <w:rPr>
      <w:b/>
      <w:color w:val="000000" w:themeColor="text1"/>
    </w:rPr>
  </w:style>
  <w:style w:type="paragraph" w:customStyle="1" w:styleId="P68B1DB1-Normal6">
    <w:name w:val="P68B1DB1-Normal6"/>
    <w:basedOn w:val="Normal"/>
    <w:rPr>
      <w:i/>
    </w:rPr>
  </w:style>
  <w:style w:type="paragraph" w:customStyle="1" w:styleId="P68B1DB1-Normal7">
    <w:name w:val="P68B1DB1-Normal7"/>
    <w:basedOn w:val="Normal"/>
    <w:rPr>
      <w:color w:val="0059A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636F-AD60-40CB-9E8E-77CB3988A76B}"/>
</file>

<file path=customXml/itemProps3.xml><?xml version="1.0" encoding="utf-8"?>
<ds:datastoreItem xmlns:ds="http://schemas.openxmlformats.org/officeDocument/2006/customXml" ds:itemID="{600ED678-D05B-40B3-AFF1-DD03E2E903A8}"/>
</file>

<file path=customXml/itemProps4.xml><?xml version="1.0" encoding="utf-8"?>
<ds:datastoreItem xmlns:ds="http://schemas.openxmlformats.org/officeDocument/2006/customXml" ds:itemID="{7280029C-CBC5-4C6D-B422-4B37AB75B9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Zeljko Susljic</cp:lastModifiedBy>
  <cp:revision>5</cp:revision>
  <dcterms:created xsi:type="dcterms:W3CDTF">2024-08-07T09:04:00Z</dcterms:created>
  <dcterms:modified xsi:type="dcterms:W3CDTF">2024-08-07T15:08:00Z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2024-08-07T09:04:14Z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5e0aea8a-81e0-4ba0-ac8d-30a3ff926802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0x010100C97926C7A5212A4CA73F8938036D9B3A</vt:lpwstr>
  </property>
</Properties>
</file>