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24D79BD4">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3E1EBD" w:rsidRDefault="00EC75A8" w:rsidP="00046A23">
      <w:r>
        <w:rPr>
          <w:noProof/>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Pr>
          <w:noProof/>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 xml:space="preserve">Pagrindiniai </w:t>
                            </w:r>
                            <w:r>
                              <w:rPr>
                                <w:b w:val="0"/>
                                <w:bCs w:val="0"/>
                              </w:rPr>
                              <w:t>teiginiai</w:t>
                            </w:r>
                          </w:p>
                          <w:p w14:paraId="3590FB96" w14:textId="4FFADE1B" w:rsidR="00C51B7E" w:rsidRPr="00046A23" w:rsidRDefault="00046A23" w:rsidP="00046A23">
                            <w:pPr>
                              <w:pStyle w:val="Heading2"/>
                            </w:pPr>
                            <w:r>
                              <w:t>2024–2025 m. kampanija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" filled="f" stroked="f" strokeweight=".5pt">
                <v:textbox>
                  <w:txbxContent>
                    <w:p w14:paraId="720DBD1D" w14:textId="0142C70C" w:rsidR="00C51B7E" w:rsidRPr="00046A23" w:rsidRDefault="00046A23" w:rsidP="00046A23">
                      <w:pPr>
                        <w:pStyle w:val="Title"/>
                      </w:pPr>
                      <w:r>
                        <w:t xml:space="preserve">Pagrindiniai </w:t>
                      </w:r>
                      <w:r>
                        <w:rPr>
                          <w:b w:val="0"/>
                          <w:bCs w:val="0"/>
                        </w:rPr>
                        <w:t xml:space="preserve">teiginiai</w:t>
                      </w:r>
                    </w:p>
                    <w:p w14:paraId="3590FB96" w14:textId="4FFADE1B" w:rsidR="00C51B7E" w:rsidRPr="00046A23" w:rsidRDefault="00046A23" w:rsidP="00046A23">
                      <w:pPr>
                        <w:pStyle w:val="Heading2"/>
                      </w:pPr>
                      <w:r>
                        <w:t xml:space="preserve">2024–2025 m. kampanija</w:t>
                      </w:r>
                    </w:p>
                  </w:txbxContent>
                </v:textbox>
              </v:shape>
            </w:pict>
          </mc:Fallback>
        </mc:AlternateContent>
      </w:r>
      <w:r w:rsidR="00C51B7E">
        <w:rPr>
          <w:noProof/>
        </w:rPr>
        <w:drawing>
          <wp:anchor distT="0" distB="0" distL="114300" distR="114300" simplePos="0" relativeHeight="251660288" behindDoc="0" locked="0" layoutInCell="1" allowOverlap="1" wp14:anchorId="12036A29" wp14:editId="69455B97">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00C51B7E">
        <w:rPr>
          <w:noProof/>
          <w:sz w:val="44"/>
          <w:szCs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7F8665C" w14:textId="77777777" w:rsidR="00046A23" w:rsidRPr="0049466A" w:rsidRDefault="00046A23" w:rsidP="00046A23">
      <w:pPr>
        <w:pStyle w:val="Heading1"/>
      </w:pPr>
      <w:r>
        <w:rPr>
          <w:rStyle w:val="TitleChar"/>
        </w:rPr>
        <w:lastRenderedPageBreak/>
        <w:t>Kampanijos santrauka</w:t>
      </w:r>
    </w:p>
    <w:p w14:paraId="1F7BBCF4" w14:textId="77777777" w:rsidR="00046A23" w:rsidRPr="0049466A" w:rsidRDefault="00046A23" w:rsidP="00046A23">
      <w:pPr>
        <w:pStyle w:val="Heading2"/>
      </w:pPr>
      <w:r>
        <w:t>Kampanijos pavadinimas</w:t>
      </w:r>
    </w:p>
    <w:p w14:paraId="690C94D6" w14:textId="77777777" w:rsidR="00046A23" w:rsidRDefault="00046A23" w:rsidP="00046A23">
      <w:r>
        <w:t>Miestų šilumos „detoksikacija”</w:t>
      </w:r>
    </w:p>
    <w:p w14:paraId="22B6B86D" w14:textId="77777777" w:rsidR="00046A23" w:rsidRPr="0049466A" w:rsidRDefault="00046A23" w:rsidP="00046A23">
      <w:pPr>
        <w:pStyle w:val="Heading2"/>
      </w:pPr>
      <w:r>
        <w:t>Kampanijos tema</w:t>
      </w:r>
    </w:p>
    <w:p w14:paraId="56CDE98A" w14:textId="77777777" w:rsidR="00046A23" w:rsidRDefault="00046A23" w:rsidP="00046A23">
      <w:r>
        <w:t>Centralizuoto šilumos tiekimo anglies dvideginio išmetimo mažinimas vykdant laipsnišką gamtinių dujų atsisakymą Europos Sąjungoje.</w:t>
      </w:r>
    </w:p>
    <w:p w14:paraId="348538F6" w14:textId="77777777" w:rsidR="00046A23" w:rsidRPr="0049466A" w:rsidRDefault="00046A23" w:rsidP="00046A23">
      <w:pPr>
        <w:pStyle w:val="Heading2"/>
      </w:pPr>
      <w:r>
        <w:t>Kampanijos trukmė</w:t>
      </w:r>
    </w:p>
    <w:p w14:paraId="75E7096F" w14:textId="77777777" w:rsidR="00046A23" w:rsidRDefault="00046A23" w:rsidP="00046A23">
      <w:r>
        <w:t>2024 m. birželis – 2025 m. birželis</w:t>
      </w:r>
    </w:p>
    <w:p w14:paraId="3B61DFE2" w14:textId="77777777" w:rsidR="00046A23" w:rsidRPr="0049466A" w:rsidRDefault="00046A23" w:rsidP="00046A23">
      <w:pPr>
        <w:pStyle w:val="Heading2"/>
      </w:pPr>
      <w:r>
        <w:t>Apžvalga</w:t>
      </w:r>
    </w:p>
    <w:p w14:paraId="34D6C4FB" w14:textId="77777777" w:rsidR="00046A23" w:rsidRDefault="00046A23" w:rsidP="00046A23">
      <w:r>
        <w:t>Atsižvelgiant į ES siekį palaipsniui atsisakyti gamtinių dujų, šios kampanijos akcentas – miestų šildymo sistemų anglies dvideginio išmetimo mažinimas yra labai svarbus siekiant Europos tikslų. Įgyvendinant įvairią veiklą, šia kampanija siekiama didinti žmonių informuotumą ir įgalinti vietos valdžios institucijas atsisakyti iškastinio kuro, vykdant išsamų šildymo sistemų planavimą ir diegiant tvarų kolektyvinį centralizuotą šildymą. Jos metu daugiausia dėmesio bus skiriama šilumos tiekimo mažinimo miestuose papildomai naudai: sveikesniam orui, modernesnei ekonomikai ir didesniam energetiniam saugumui. </w:t>
      </w:r>
    </w:p>
    <w:p w14:paraId="2E4FAFE5" w14:textId="77777777" w:rsidR="00046A23" w:rsidRPr="0049466A" w:rsidRDefault="00046A23" w:rsidP="00046A23">
      <w:pPr>
        <w:pStyle w:val="Heading1"/>
      </w:pPr>
      <w:r>
        <w:rPr>
          <w:rStyle w:val="TitleChar"/>
        </w:rPr>
        <w:t>Trumpai apie kampaniją</w:t>
      </w:r>
    </w:p>
    <w:p w14:paraId="421BAE72" w14:textId="77777777" w:rsidR="00046A23" w:rsidRPr="00046A23" w:rsidRDefault="00046A23" w:rsidP="00046A23">
      <w:pPr>
        <w:pStyle w:val="Heading2"/>
        <w:rPr>
          <w:u w:val="single"/>
        </w:rPr>
      </w:pPr>
      <w:r>
        <w:rPr>
          <w:u w:val="single"/>
        </w:rPr>
        <w:t>Miestų šilumos „detoksikacija”</w:t>
      </w:r>
    </w:p>
    <w:p w14:paraId="3B00257A" w14:textId="77777777" w:rsidR="00046A23" w:rsidRPr="00516C9B" w:rsidRDefault="00046A23" w:rsidP="00046A23">
      <w:pPr>
        <w:pStyle w:val="Heading2"/>
      </w:pPr>
      <w:r>
        <w:t>„Sveikesnė“ šiluma miestams</w:t>
      </w:r>
    </w:p>
    <w:p w14:paraId="0FAA9FE7" w14:textId="77777777" w:rsidR="00046A23" w:rsidRPr="00516C9B" w:rsidRDefault="00046A23" w:rsidP="00046A23">
      <w:pPr>
        <w:spacing w:after="0"/>
        <w:rPr>
          <w:color w:val="000000" w:themeColor="text1"/>
        </w:rPr>
      </w:pPr>
      <w:r>
        <w:rPr>
          <w:color w:val="000000" w:themeColor="text1"/>
        </w:rPr>
        <w:t>Už švaresnį orą, stipresnę ekonomiką ir atsparesnes bendruomenes.</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iCs/>
          <w:color w:val="000000" w:themeColor="text1"/>
        </w:rPr>
        <w:t>#HealthyHeat4Cities #CitiesHeatDetox</w:t>
      </w:r>
    </w:p>
    <w:p w14:paraId="4EF265DF" w14:textId="77777777" w:rsidR="00046A23" w:rsidRDefault="00046A23" w:rsidP="00046A23">
      <w:pPr>
        <w:spacing w:after="0"/>
        <w:rPr>
          <w:lang w:val="en-US"/>
        </w:rPr>
      </w:pPr>
    </w:p>
    <w:p w14:paraId="443AF6E6" w14:textId="77777777" w:rsidR="00046A23" w:rsidRPr="00BF58CE" w:rsidRDefault="00046A23" w:rsidP="00046A23">
      <w:pPr>
        <w:spacing w:after="0"/>
      </w:pPr>
      <w:r>
        <w:t xml:space="preserve">Dabartiniai šildymo metodai kenkia mūsų aplinkai, sveikatai ir visuomenei, kadangi deginame iškastinį kurą. Šildymas iškastiniu kuru (šiandien taip šildoma 72 proc. Europos pastatų), prisideda prie klimato kaitos, energetinio nesaugumo ir prastėjančios oro kokybės. Siekiant užtikrinti sveikesnę ir saugesnę ateitį, mūsų miestuose būtina atsikratyti toksiškų šilumos šaltinių. </w:t>
      </w:r>
    </w:p>
    <w:p w14:paraId="251EBC0F" w14:textId="77777777" w:rsidR="00046A23" w:rsidRPr="00BF58CE" w:rsidRDefault="00046A23" w:rsidP="00046A23">
      <w:pPr>
        <w:spacing w:after="0"/>
      </w:pPr>
    </w:p>
    <w:p w14:paraId="27215182" w14:textId="77777777" w:rsidR="00046A23" w:rsidRPr="00BF58CE" w:rsidRDefault="00046A23" w:rsidP="00046A23">
      <w:pPr>
        <w:spacing w:after="0"/>
      </w:pPr>
      <w:r>
        <w:t xml:space="preserve">Pokyčiai miestuose gali padaryti reikšmingą įtaką padėčiai. Efektyvus šilumos sistemų planavimas ir kolektyvinių sprendimų plėtra, pavyzdžiui, dekarbonizuojant centrinį šildymą, padės vietos savivaldos institucijoms greičiau atsisakyti šildymo gamtinėmis dujomis. </w:t>
      </w:r>
    </w:p>
    <w:p w14:paraId="4440BBB2" w14:textId="77777777" w:rsidR="00046A23" w:rsidRPr="00BF58CE" w:rsidRDefault="00046A23" w:rsidP="00046A23">
      <w:pPr>
        <w:spacing w:after="0"/>
      </w:pPr>
    </w:p>
    <w:p w14:paraId="026D82D8" w14:textId="77777777" w:rsidR="00046A23" w:rsidRDefault="00046A23" w:rsidP="00046A23">
      <w:pPr>
        <w:spacing w:after="0"/>
        <w:rPr>
          <w:b/>
          <w:bCs/>
        </w:rPr>
      </w:pPr>
      <w:r>
        <w:rPr>
          <w:b/>
          <w:bCs/>
        </w:rPr>
        <w:t xml:space="preserve">Prisijunkite prie šios Europos miestų iniciatyvos ir pradėkite šildymo sistemų „detoksikaciją“, pasirinkę saugią ir sveiką ateitį. </w:t>
      </w:r>
    </w:p>
    <w:p w14:paraId="6ABAACB2" w14:textId="77777777" w:rsidR="00046A23" w:rsidRDefault="00046A23" w:rsidP="00046A23">
      <w:pPr>
        <w:spacing w:after="0"/>
        <w:rPr>
          <w:lang w:val="en-US"/>
        </w:rPr>
      </w:pPr>
    </w:p>
    <w:p w14:paraId="16802A38" w14:textId="77777777" w:rsidR="00046A23" w:rsidRDefault="00046A23" w:rsidP="00046A23">
      <w:pPr>
        <w:spacing w:after="0"/>
      </w:pPr>
      <w:r>
        <w:br w:type="page"/>
      </w:r>
    </w:p>
    <w:p w14:paraId="4DE05BFE" w14:textId="77777777" w:rsidR="00046A23" w:rsidRPr="00046A23" w:rsidRDefault="00046A23" w:rsidP="00046A23">
      <w:pPr>
        <w:pStyle w:val="Heading1"/>
      </w:pPr>
      <w:r>
        <w:rPr>
          <w:b w:val="0"/>
          <w:bCs w:val="0"/>
        </w:rPr>
        <w:lastRenderedPageBreak/>
        <w:t>1 ramstis</w:t>
      </w:r>
    </w:p>
    <w:p w14:paraId="3335FB36" w14:textId="77777777" w:rsidR="00046A23" w:rsidRDefault="00046A23" w:rsidP="00046A23">
      <w:pPr>
        <w:pStyle w:val="Heading2"/>
      </w:pPr>
      <w:r>
        <w:t>Kam miestams reikalinga šilumos „detoksikacija”?</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bCs/>
                <w:color w:val="000000" w:themeColor="text1"/>
              </w:rPr>
              <w:t>Miestai bus sveikesni</w:t>
            </w:r>
          </w:p>
          <w:p w14:paraId="61762295" w14:textId="77777777" w:rsidR="00046A23" w:rsidRPr="00516C9B" w:rsidRDefault="00046A23" w:rsidP="004C6886">
            <w:pPr>
              <w:jc w:val="center"/>
              <w:rPr>
                <w:color w:val="000000" w:themeColor="text1"/>
              </w:rPr>
            </w:pPr>
            <w:r>
              <w:rPr>
                <w:color w:val="000000" w:themeColor="text1"/>
              </w:rPr>
              <w:t>Saugoti miesto sveikatą reiškia vengti toksiškų šilumos spinduliavimo šaltinių naudojimo.</w:t>
            </w:r>
          </w:p>
          <w:p w14:paraId="0C1986D9" w14:textId="77777777" w:rsidR="00046A23" w:rsidRPr="00516C9B" w:rsidRDefault="00046A23" w:rsidP="004C6886">
            <w:pPr>
              <w:jc w:val="center"/>
              <w:rPr>
                <w:color w:val="000000" w:themeColor="text1"/>
              </w:rPr>
            </w:pPr>
            <w:r>
              <w:rPr>
                <w:color w:val="000000" w:themeColor="text1"/>
              </w:rPr>
              <w:t>Pasaulinėje kovoje su klimato kaita šildymo sistemų miestuose „detoksikavimas“ – tai esminis žingsnis iki 2050 m. siekiant nulinio ŠESD balanso situacijos Europoje.</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bCs/>
                <w:color w:val="000000" w:themeColor="text1"/>
              </w:rPr>
              <w:t>Oras bus švaresnis</w:t>
            </w:r>
          </w:p>
          <w:p w14:paraId="04D5F068" w14:textId="77777777" w:rsidR="00046A23" w:rsidRPr="00BF58CE" w:rsidRDefault="00046A23" w:rsidP="004C6886">
            <w:pPr>
              <w:jc w:val="center"/>
            </w:pPr>
            <w:r>
              <w:t>Oro kokybė ir žmonių sveikata miestuose bus geresnės ypač tankiai apgyvendintose vietovėse, miesto aplinka ir gyventojų gerovė bus apsaugotos.</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bCs/>
                <w:color w:val="000000" w:themeColor="text1"/>
              </w:rPr>
              <w:t>Ekonomika bus stipresnė</w:t>
            </w:r>
          </w:p>
          <w:p w14:paraId="29DDD771" w14:textId="77777777" w:rsidR="00046A23" w:rsidRPr="00516C9B" w:rsidRDefault="00046A23" w:rsidP="004C6886">
            <w:pPr>
              <w:jc w:val="center"/>
              <w:rPr>
                <w:color w:val="000000" w:themeColor="text1"/>
              </w:rPr>
            </w:pPr>
            <w:r>
              <w:rPr>
                <w:color w:val="000000" w:themeColor="text1"/>
              </w:rPr>
              <w:t>Tai numato efektyvesnį energijos vartojimą, modernesnę žiedinę ekonomiką, kuria darbo vietas naujame sektoriuje.</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bCs/>
                <w:color w:val="000000" w:themeColor="text1"/>
              </w:rPr>
              <w:t>Bendruomenės bus atsparesnės</w:t>
            </w:r>
          </w:p>
          <w:p w14:paraId="27385150" w14:textId="77777777" w:rsidR="00046A23" w:rsidRPr="00516C9B" w:rsidRDefault="00046A23" w:rsidP="004C6886">
            <w:pPr>
              <w:jc w:val="center"/>
              <w:rPr>
                <w:color w:val="000000" w:themeColor="text1"/>
              </w:rPr>
            </w:pPr>
            <w:r>
              <w:rPr>
                <w:color w:val="000000" w:themeColor="text1"/>
              </w:rPr>
              <w:t>Užtikrinamas energetinis savarankiškumas ir teisinga pertvarka, kurie padėtų kovoti su energijos nepritekliumi ir švelninti ilgalaikį klimato kaitos poveikį vietos bendruomenėms.</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rPr>
          <w:b w:val="0"/>
          <w:bCs w:val="0"/>
        </w:rPr>
        <w:t>2 ramstis</w:t>
      </w:r>
    </w:p>
    <w:p w14:paraId="6FCD9DDB" w14:textId="77777777" w:rsidR="00046A23" w:rsidRDefault="00046A23" w:rsidP="00046A23">
      <w:pPr>
        <w:pStyle w:val="Heading2"/>
      </w:pPr>
      <w:r>
        <w:t>Kaip galima miestuose įvykdyti šilumos „detoksikacija”?</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bCs/>
                <w:color w:val="000000" w:themeColor="text1"/>
              </w:rPr>
              <w:t>Šildant miestus nebūtina deginti toksiškų medžiagų.</w:t>
            </w:r>
          </w:p>
          <w:p w14:paraId="0064F0FD" w14:textId="77777777" w:rsidR="00046A23" w:rsidRPr="00516C9B" w:rsidRDefault="00046A23" w:rsidP="004C6886">
            <w:pPr>
              <w:jc w:val="center"/>
              <w:rPr>
                <w:color w:val="000000" w:themeColor="text1"/>
              </w:rPr>
            </w:pPr>
            <w:r>
              <w:rPr>
                <w:color w:val="000000" w:themeColor="text1"/>
              </w:rPr>
              <w:t>Masiškai pereidami prie švaresnių, modernesnių ir tvaresnių šildymo sistemų miestai gali stipriai „detoksikuoti“ savo šilumą naudodami šiuos 3 žingsnius.</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bCs/>
                <w:color w:val="000000" w:themeColor="text1"/>
              </w:rPr>
              <w:t>Suprasti savo šilumos šaltinius</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bCs/>
                <w:color w:val="000000" w:themeColor="text1"/>
              </w:rPr>
              <w:t>„Detoksikuoti“ visą miestą</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516C9B" w:rsidRDefault="00046A23" w:rsidP="004C6886">
            <w:pPr>
              <w:numPr>
                <w:ilvl w:val="0"/>
                <w:numId w:val="1"/>
              </w:numPr>
              <w:rPr>
                <w:b/>
                <w:bCs/>
                <w:color w:val="000000" w:themeColor="text1"/>
              </w:rPr>
            </w:pPr>
            <w:r>
              <w:rPr>
                <w:b/>
                <w:bCs/>
                <w:color w:val="000000" w:themeColor="text1"/>
              </w:rPr>
              <w:t>Pasirinkti švaresnius šilumos šaltinius</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BF58CE" w:rsidRDefault="00046A23" w:rsidP="004C6886">
            <w:pPr>
              <w:jc w:val="center"/>
            </w:pPr>
            <w:r>
              <w:t>Pirmasis žingsnis „detoksikacijos“ link yra aiškus vietos sistemos supratimas: kokie yra jūsų miesto šilumos šaltiniai, koks šilumos poreikis ir kokios yra galimos alternatyvos.</w:t>
            </w:r>
          </w:p>
          <w:p w14:paraId="6484289C" w14:textId="77777777" w:rsidR="00046A23" w:rsidRPr="00BF58CE" w:rsidRDefault="00046A23" w:rsidP="004C6886">
            <w:pPr>
              <w:jc w:val="center"/>
            </w:pPr>
            <w:r>
              <w:t xml:space="preserve">Atliekant išsamų planų ir schemų sudarymą būtina nustatyti šilumos šaltinių dekarbonizavimo ir šildymo paklausos mažinimo galimybes, taip pat galimą kolektyvinių centralizuoto </w:t>
            </w:r>
            <w:r>
              <w:lastRenderedPageBreak/>
              <w:t>šilumos tiekimo tinklų plėtrą ar diegimą.</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77777777" w:rsidR="00046A23" w:rsidRPr="00BF58CE" w:rsidRDefault="00046A23" w:rsidP="004C6886">
            <w:pPr>
              <w:jc w:val="center"/>
            </w:pPr>
            <w:r>
              <w:lastRenderedPageBreak/>
              <w:t>„Detoksikacija“ bus veiksmingesnė ir sumažins su šildymu susijusių toksinų kiekį didesniu mastu, jei nuspręsite diegti pokyčius viso miesto ribose. Tai reiškia, kad reikia diegti kolektyvinius centralizuoto šilumos ir vėsinimo tiekimo (CŠVT) sistemų sprendimus priklausomybės nuo iškastinio kuro mažinimui.</w:t>
            </w:r>
          </w:p>
          <w:p w14:paraId="3041A9F5" w14:textId="77777777" w:rsidR="00046A23" w:rsidRPr="00BF58CE" w:rsidRDefault="00046A23" w:rsidP="004C6886">
            <w:pPr>
              <w:jc w:val="center"/>
            </w:pPr>
            <w:r>
              <w:t xml:space="preserve">CŠVT sistemų plėtra, vystymas ir atnaujinimas tankiai apgyvendintose miestų teritorijose yra veiksmingiausias ir ekonomiškiausias būdas plačiau </w:t>
            </w:r>
            <w:r>
              <w:lastRenderedPageBreak/>
              <w:t>naudoti mažai anglies dioksido į aplinką išskiriančią energiją ir gerinti oro kokybę, kartu užtikrinant energetinį saugumą.</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lastRenderedPageBreak/>
              <w:t>Atnaujinkite savo miesto šildymo sistemą prijungdami prie centralizuoto šildymo tiekimo tinklų švarius ir sveikatai naudingus šilumos šaltinius, geriausiai pritaikytus jūsų vietai.</w:t>
            </w:r>
          </w:p>
          <w:p w14:paraId="49EFE784" w14:textId="77777777" w:rsidR="00046A23" w:rsidRPr="00BF58CE" w:rsidRDefault="00046A23" w:rsidP="004C6886">
            <w:pPr>
              <w:jc w:val="center"/>
            </w:pPr>
            <w:r>
              <w:t>Geoterminis šildymas, saulės energijos šiluma ir atsinaujinančiais energijos šaltiniais varomi dideli šilumos siurbliai – tai puikūs šaltiniai miesto šildymo sistemai atnaujinti.</w:t>
            </w:r>
          </w:p>
        </w:tc>
      </w:tr>
    </w:tbl>
    <w:p w14:paraId="4F5D95BD" w14:textId="77777777" w:rsidR="00046A23" w:rsidRDefault="00046A23" w:rsidP="00046A23">
      <w:pPr>
        <w:rPr>
          <w:lang w:val="en-US"/>
        </w:rPr>
      </w:pPr>
    </w:p>
    <w:p w14:paraId="534AEC3F" w14:textId="12160284" w:rsidR="005A2121" w:rsidRDefault="005A2121" w:rsidP="005A2121">
      <w:pPr>
        <w:pStyle w:val="Heading2"/>
      </w:pPr>
      <w:r>
        <w:t>Koks šilumos „detoksikacijos” komplektas tinka jūsų miestui?</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bCs/>
              </w:rPr>
              <w:t>Susikurkite šilumos „detoksikacijos” komplektą savo miestui</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Sveikesnio šildymo ir vėsinimo platformos</w:t>
            </w:r>
          </w:p>
          <w:p w14:paraId="7510CFF9" w14:textId="77777777" w:rsidR="005A2121" w:rsidRDefault="005A2121" w:rsidP="005A2121">
            <w:pPr>
              <w:pStyle w:val="ListParagraph"/>
              <w:numPr>
                <w:ilvl w:val="0"/>
                <w:numId w:val="7"/>
              </w:numPr>
            </w:pPr>
            <w:r>
              <w:t>Centrinis šildymas</w:t>
            </w:r>
          </w:p>
          <w:p w14:paraId="3EA3130D" w14:textId="77777777" w:rsidR="005A2121" w:rsidRDefault="005A2121" w:rsidP="005A2121">
            <w:pPr>
              <w:pStyle w:val="ListParagraph"/>
              <w:numPr>
                <w:ilvl w:val="0"/>
                <w:numId w:val="7"/>
              </w:numPr>
            </w:pPr>
            <w:r>
              <w:t>Centrinis vėdinimas</w:t>
            </w:r>
          </w:p>
          <w:p w14:paraId="65726574" w14:textId="09F685FA" w:rsidR="005A2121" w:rsidRPr="005A2121" w:rsidRDefault="005A2121" w:rsidP="005A2121">
            <w:pPr>
              <w:pStyle w:val="ListParagraph"/>
              <w:numPr>
                <w:ilvl w:val="0"/>
                <w:numId w:val="7"/>
              </w:numPr>
            </w:pPr>
            <w:r>
              <w:t>Šilumos siurbliai</w:t>
            </w:r>
          </w:p>
        </w:tc>
        <w:tc>
          <w:tcPr>
            <w:tcW w:w="3005" w:type="dxa"/>
            <w:shd w:val="clear" w:color="auto" w:fill="F2F2F2" w:themeFill="background1" w:themeFillShade="F2"/>
          </w:tcPr>
          <w:p w14:paraId="7DA01504" w14:textId="77777777" w:rsidR="005A2121" w:rsidRDefault="005A2121" w:rsidP="005A2121">
            <w:r>
              <w:t>Sveikesnio šildymo ir vėsinimo variantai</w:t>
            </w:r>
          </w:p>
          <w:p w14:paraId="1DFA75B4" w14:textId="77777777" w:rsidR="005A2121" w:rsidRDefault="005A2121" w:rsidP="005A2121">
            <w:pPr>
              <w:pStyle w:val="ListParagraph"/>
              <w:numPr>
                <w:ilvl w:val="0"/>
                <w:numId w:val="8"/>
              </w:numPr>
            </w:pPr>
            <w:r>
              <w:t>Geoterminis šildymas</w:t>
            </w:r>
          </w:p>
          <w:p w14:paraId="5F015F28" w14:textId="77777777" w:rsidR="005A2121" w:rsidRDefault="005A2121" w:rsidP="005A2121">
            <w:pPr>
              <w:pStyle w:val="ListParagraph"/>
              <w:numPr>
                <w:ilvl w:val="0"/>
                <w:numId w:val="8"/>
              </w:numPr>
            </w:pPr>
            <w:r>
              <w:t>Saulės energija</w:t>
            </w:r>
          </w:p>
          <w:p w14:paraId="4D8376CA" w14:textId="77777777" w:rsidR="005A2121" w:rsidRDefault="005A2121" w:rsidP="005A2121">
            <w:pPr>
              <w:pStyle w:val="ListParagraph"/>
              <w:numPr>
                <w:ilvl w:val="0"/>
                <w:numId w:val="8"/>
              </w:numPr>
            </w:pPr>
            <w:r>
              <w:t>Atliekinė šiluma</w:t>
            </w:r>
          </w:p>
          <w:p w14:paraId="07134E01" w14:textId="77777777" w:rsidR="005A2121" w:rsidRDefault="005A2121" w:rsidP="005A2121">
            <w:pPr>
              <w:pStyle w:val="ListParagraph"/>
              <w:numPr>
                <w:ilvl w:val="0"/>
                <w:numId w:val="8"/>
              </w:numPr>
            </w:pPr>
            <w:r>
              <w:t>Oro šilumos sistemos</w:t>
            </w:r>
          </w:p>
          <w:p w14:paraId="70AB03C1" w14:textId="2458446A" w:rsidR="005A2121" w:rsidRPr="005A2121" w:rsidRDefault="005A2121" w:rsidP="005A2121">
            <w:pPr>
              <w:pStyle w:val="ListParagraph"/>
              <w:numPr>
                <w:ilvl w:val="0"/>
                <w:numId w:val="8"/>
              </w:numPr>
            </w:pPr>
            <w:r>
              <w:t>Vandens šilumos sistemos</w:t>
            </w:r>
          </w:p>
        </w:tc>
        <w:tc>
          <w:tcPr>
            <w:tcW w:w="3006" w:type="dxa"/>
            <w:shd w:val="clear" w:color="auto" w:fill="F2F2F2" w:themeFill="background1" w:themeFillShade="F2"/>
          </w:tcPr>
          <w:p w14:paraId="79E07C0B" w14:textId="77777777" w:rsidR="005A2121" w:rsidRDefault="005A2121" w:rsidP="005A2121">
            <w:r>
              <w:t>Papildomi šaltiniai</w:t>
            </w:r>
          </w:p>
          <w:p w14:paraId="5D1540AA" w14:textId="77777777" w:rsidR="005A2121" w:rsidRDefault="005A2121" w:rsidP="005A2121">
            <w:pPr>
              <w:pStyle w:val="ListParagraph"/>
              <w:numPr>
                <w:ilvl w:val="0"/>
                <w:numId w:val="8"/>
              </w:numPr>
            </w:pPr>
            <w:r>
              <w:t>Biomasė</w:t>
            </w:r>
          </w:p>
          <w:p w14:paraId="6BBC038A" w14:textId="24333F6F" w:rsidR="005A2121" w:rsidRPr="005A2121" w:rsidRDefault="005A2121" w:rsidP="005A2121">
            <w:pPr>
              <w:pStyle w:val="ListParagraph"/>
              <w:numPr>
                <w:ilvl w:val="0"/>
                <w:numId w:val="8"/>
              </w:numPr>
            </w:pPr>
            <w:r>
              <w:t>Biodujos</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rPr>
          <w:b w:val="0"/>
          <w:bCs w:val="0"/>
        </w:rPr>
        <w:t>3 ramstis</w:t>
      </w:r>
    </w:p>
    <w:p w14:paraId="0515AF9F" w14:textId="77777777" w:rsidR="00046A23" w:rsidRPr="00046A23" w:rsidRDefault="00046A23" w:rsidP="00046A23">
      <w:pPr>
        <w:pStyle w:val="Heading2"/>
      </w:pPr>
      <w:r>
        <w:t>Kas reikalinga šilumos „detoksikacijai” miestuose įvykdyti?</w:t>
      </w:r>
    </w:p>
    <w:p w14:paraId="7B2C8FED" w14:textId="12FF8809" w:rsidR="0090324F" w:rsidRDefault="0090324F" w:rsidP="0090324F">
      <w:r>
        <w:t xml:space="preserve">Deja, šiuo metu ES miestuose susiduriama su nepalankiomis sąlygomis sėkmingai šilumos sistemų „detoksikacijai“. ES vietos šildymo ir vėsinimo planų (angl. </w:t>
      </w:r>
      <w:hyperlink r:id="rId14" w:tgtFrame="_blank" w:history="1">
        <w:r>
          <w:rPr>
            <w:rStyle w:val="Hyperlink"/>
          </w:rPr>
          <w:t>EU tracker</w:t>
        </w:r>
      </w:hyperlink>
      <w:r>
        <w:t>) stebėsenos ataskaitoje, kurioje vertinama dabartinė vietinio šildymo ir vėsinimo planavimo padėtis ES valstybėse narėse, pabrėžiama, kad daugumoje šalių savivaldybėms trūksta tinkamos reglamentavimo ir paramos sistemos šiam pirmam ir esminiam „detoksikacijos“ žingsniui – šilumos plano.  </w:t>
      </w:r>
    </w:p>
    <w:p w14:paraId="21AFB5A7" w14:textId="36C6500A" w:rsidR="00EA1CAB" w:rsidRDefault="00046A23" w:rsidP="0090324F">
      <w:r>
        <w:t xml:space="preserve">Sėkmingai šilumos „detoksikacijai“ miestuose (#CitiesHeatDetox) būtina pasinaudoti įvairiais gerovės aspektais, tuomet ji bus holistinė ir veiksminga.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0605387D" w14:textId="77777777" w:rsidTr="00337A76">
        <w:tc>
          <w:tcPr>
            <w:tcW w:w="3005" w:type="dxa"/>
            <w:shd w:val="clear" w:color="auto" w:fill="F2F2F2" w:themeFill="background1" w:themeFillShade="F2"/>
          </w:tcPr>
          <w:p w14:paraId="57A324DE" w14:textId="77777777" w:rsidR="00337A76" w:rsidRDefault="00337A76" w:rsidP="00EA1CAB">
            <w:pPr>
              <w:rPr>
                <w:b/>
                <w:bCs/>
              </w:rPr>
            </w:pPr>
          </w:p>
          <w:p w14:paraId="4905ED69" w14:textId="77777777" w:rsidR="008C1A99" w:rsidRDefault="008C1A99" w:rsidP="00EA1CAB">
            <w:pPr>
              <w:rPr>
                <w:b/>
                <w:bCs/>
              </w:rPr>
            </w:pPr>
            <w:r>
              <w:rPr>
                <w:b/>
                <w:bCs/>
              </w:rPr>
              <w:t xml:space="preserve">PRIEIGA PRIE DUOMENŲ </w:t>
            </w:r>
          </w:p>
          <w:p w14:paraId="78A32C1B" w14:textId="6A17D3AE" w:rsidR="00EA1CAB" w:rsidRDefault="008C1A99" w:rsidP="00EA1CAB">
            <w:pPr>
              <w:rPr>
                <w:b/>
                <w:bCs/>
              </w:rPr>
            </w:pPr>
            <w:r>
              <w:rPr>
                <w:b/>
                <w:bCs/>
              </w:rPr>
              <w:t>Intelektualinė gerovė</w:t>
            </w:r>
          </w:p>
          <w:p w14:paraId="22E9CC6E" w14:textId="4CA0FCC7" w:rsidR="008748DB" w:rsidRPr="008748DB" w:rsidRDefault="008748DB" w:rsidP="00EA1CAB">
            <w:pPr>
              <w:rPr>
                <w:i/>
                <w:iCs/>
              </w:rPr>
            </w:pPr>
            <w:r>
              <w:rPr>
                <w:i/>
                <w:iCs/>
              </w:rPr>
              <w:t>Protinis ir kūrybinis įsitraukimas.</w:t>
            </w:r>
          </w:p>
          <w:p w14:paraId="637FB220" w14:textId="5E1EA0B7" w:rsidR="00EA1CAB" w:rsidRDefault="008748DB" w:rsidP="00EA1CAB">
            <w:r>
              <w:rPr>
                <w:rFonts w:ascii="Source Sans Pro" w:hAnsi="Source Sans Pro"/>
                <w:color w:val="000000" w:themeColor="text1"/>
              </w:rPr>
              <w:t>Prieiga prie dabartinio pastatų fondo duomenų bazės, skirtos savivaldybių šildymo sistemų planavimui ir zonavimui</w:t>
            </w:r>
          </w:p>
        </w:tc>
        <w:tc>
          <w:tcPr>
            <w:tcW w:w="3005" w:type="dxa"/>
            <w:shd w:val="clear" w:color="auto" w:fill="F2F2F2" w:themeFill="background1" w:themeFillShade="F2"/>
          </w:tcPr>
          <w:p w14:paraId="7307D429" w14:textId="77777777" w:rsidR="00337A76" w:rsidRDefault="00337A76" w:rsidP="00EA1CAB">
            <w:pPr>
              <w:rPr>
                <w:b/>
                <w:bCs/>
              </w:rPr>
            </w:pPr>
          </w:p>
          <w:p w14:paraId="7A5B4DE7" w14:textId="77777777" w:rsidR="008C1A99" w:rsidRDefault="008C1A99" w:rsidP="00EA1CAB">
            <w:pPr>
              <w:rPr>
                <w:b/>
                <w:bCs/>
              </w:rPr>
            </w:pPr>
            <w:r>
              <w:rPr>
                <w:b/>
                <w:bCs/>
              </w:rPr>
              <w:t xml:space="preserve">SAVIVALDYBIŲ IŠTEKLIAI </w:t>
            </w:r>
          </w:p>
          <w:p w14:paraId="797285EC" w14:textId="3E09500B" w:rsidR="00EA1CAB" w:rsidRDefault="008C1A99" w:rsidP="00EA1CAB">
            <w:pPr>
              <w:rPr>
                <w:b/>
                <w:bCs/>
              </w:rPr>
            </w:pPr>
            <w:r>
              <w:rPr>
                <w:b/>
                <w:bCs/>
              </w:rPr>
              <w:t>Fizinė gerovė</w:t>
            </w:r>
          </w:p>
          <w:p w14:paraId="3EE44447" w14:textId="513F2091" w:rsidR="008748DB" w:rsidRPr="008748DB" w:rsidRDefault="0090324F" w:rsidP="00EA1CAB">
            <w:pPr>
              <w:rPr>
                <w:i/>
                <w:iCs/>
              </w:rPr>
            </w:pPr>
            <w:r>
              <w:rPr>
                <w:i/>
                <w:iCs/>
              </w:rPr>
              <w:t>Sveika ir subalansuota gyvenimo kokybė</w:t>
            </w:r>
          </w:p>
          <w:p w14:paraId="73896F38" w14:textId="77777777" w:rsidR="00EA1CAB" w:rsidRDefault="00EA1CAB" w:rsidP="00EA1CAB">
            <w:r>
              <w:t xml:space="preserve">Vietos pajėgumai, personalas bei ilgalaikė finansinė parama šilumos planavimui, naujų specialistų mokymui ir naujos infrastruktūros kūrimui, gyventojų konsultavimui </w:t>
            </w:r>
            <w:r>
              <w:lastRenderedPageBreak/>
              <w:t>energetikos klausimais, teisėsaugos darbams ir kt.</w:t>
            </w:r>
          </w:p>
          <w:p w14:paraId="10C729D5" w14:textId="77777777" w:rsidR="00EA1CAB" w:rsidRDefault="00EA1CAB" w:rsidP="00EA1CAB">
            <w:r>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0D1576DE" w14:textId="77777777" w:rsidR="00337A76" w:rsidRDefault="00337A76" w:rsidP="00EA1CAB">
            <w:pPr>
              <w:rPr>
                <w:b/>
                <w:bCs/>
              </w:rPr>
            </w:pPr>
          </w:p>
          <w:p w14:paraId="66C9FB0E" w14:textId="77777777" w:rsidR="008C1A99" w:rsidRDefault="008C1A99" w:rsidP="00EA1CAB">
            <w:pPr>
              <w:rPr>
                <w:b/>
                <w:bCs/>
              </w:rPr>
            </w:pPr>
            <w:r>
              <w:rPr>
                <w:b/>
                <w:bCs/>
              </w:rPr>
              <w:t>PALANKI TEISINĖ BAZĖ</w:t>
            </w:r>
          </w:p>
          <w:p w14:paraId="4BBA5E36" w14:textId="6C8ED83D" w:rsidR="00EA1CAB" w:rsidRDefault="008C1A99" w:rsidP="00EA1CAB">
            <w:pPr>
              <w:rPr>
                <w:b/>
                <w:bCs/>
              </w:rPr>
            </w:pPr>
            <w:r>
              <w:rPr>
                <w:b/>
                <w:bCs/>
              </w:rPr>
              <w:t>Aplinkosaugos gerovė</w:t>
            </w:r>
          </w:p>
          <w:p w14:paraId="3BB589F5" w14:textId="13A0E34E" w:rsidR="008748DB" w:rsidRPr="008748DB" w:rsidRDefault="008748DB" w:rsidP="00EA1CAB">
            <w:pPr>
              <w:rPr>
                <w:i/>
                <w:iCs/>
              </w:rPr>
            </w:pPr>
            <w:r>
              <w:rPr>
                <w:i/>
                <w:iCs/>
              </w:rPr>
              <w:t xml:space="preserve">Gyvenimas saugioje ir patogioje aplinkoje bei bendruomenėje. </w:t>
            </w:r>
          </w:p>
          <w:p w14:paraId="47BC69C6" w14:textId="0673370D" w:rsidR="00EA1CAB" w:rsidRPr="00EA1CAB" w:rsidRDefault="00EA1CAB" w:rsidP="00EA1CAB">
            <w:r>
              <w:t>Teisinės galimybės įgyvendinti energijos zonavimą ir šilumos planavimą, pavyzdžiui, prievolė prisijungti prie centralizuoto šildymo.</w:t>
            </w:r>
          </w:p>
          <w:p w14:paraId="2232B017" w14:textId="1D4F4E15" w:rsidR="00EA1CAB" w:rsidRDefault="00EA1CAB" w:rsidP="00EA1CAB">
            <w:r>
              <w:lastRenderedPageBreak/>
              <w:t>Iškastinio kuro katilų naudojimo ribojimas arba draudimas, teisės aktai palaikantys gamtinių dujų poreikio mažinimą.</w:t>
            </w:r>
          </w:p>
          <w:p w14:paraId="0D9A300F" w14:textId="77777777" w:rsidR="00EA1CAB" w:rsidRPr="00EA1CAB" w:rsidRDefault="00EA1CAB" w:rsidP="00EA1CAB">
            <w:r>
              <w:t>Prievolės prijungti pastatus prie dujų tinklų panaikinimas</w:t>
            </w:r>
          </w:p>
          <w:p w14:paraId="4486E4D2" w14:textId="49B6B70D" w:rsidR="00EA1CAB" w:rsidRPr="00EA1CAB" w:rsidRDefault="00EA1CAB" w:rsidP="0090324F">
            <w:r>
              <w:t>Teisinių kliūčių, trukdančių išnaudoti vietos šilumos potencialą, šalinimas</w:t>
            </w:r>
          </w:p>
        </w:tc>
      </w:tr>
      <w:tr w:rsidR="00EA1CAB" w14:paraId="616DD41E" w14:textId="77777777" w:rsidTr="00337A76">
        <w:tc>
          <w:tcPr>
            <w:tcW w:w="3005" w:type="dxa"/>
            <w:shd w:val="clear" w:color="auto" w:fill="F2F2F2" w:themeFill="background1" w:themeFillShade="F2"/>
          </w:tcPr>
          <w:p w14:paraId="676000D0" w14:textId="77777777" w:rsidR="00337A76" w:rsidRDefault="00337A76" w:rsidP="008748DB">
            <w:pPr>
              <w:rPr>
                <w:b/>
                <w:bCs/>
              </w:rPr>
            </w:pPr>
          </w:p>
          <w:p w14:paraId="0D64842F" w14:textId="77777777" w:rsidR="008C1A99" w:rsidRDefault="008C1A99" w:rsidP="008748DB">
            <w:pPr>
              <w:rPr>
                <w:b/>
                <w:bCs/>
              </w:rPr>
            </w:pPr>
            <w:r>
              <w:rPr>
                <w:b/>
                <w:bCs/>
              </w:rPr>
              <w:t xml:space="preserve">TECHNOLOGINIS AIŠKUMAS </w:t>
            </w:r>
          </w:p>
          <w:p w14:paraId="485F492E" w14:textId="04FEBAC6" w:rsidR="008748DB" w:rsidRDefault="008C1A99" w:rsidP="008748DB">
            <w:pPr>
              <w:rPr>
                <w:b/>
                <w:bCs/>
              </w:rPr>
            </w:pPr>
            <w:r>
              <w:rPr>
                <w:b/>
                <w:bCs/>
              </w:rPr>
              <w:t xml:space="preserve">Dvasinė gerovė </w:t>
            </w:r>
          </w:p>
          <w:p w14:paraId="591360CC" w14:textId="1F7C8C59" w:rsidR="008748DB" w:rsidRPr="008748DB" w:rsidRDefault="008748DB" w:rsidP="008748DB">
            <w:pPr>
              <w:rPr>
                <w:b/>
                <w:bCs/>
              </w:rPr>
            </w:pPr>
            <w:r>
              <w:rPr>
                <w:i/>
                <w:iCs/>
              </w:rPr>
              <w:t>Tikslo ir savimonės turėjimo jausmas.</w:t>
            </w:r>
          </w:p>
          <w:p w14:paraId="72E95A49" w14:textId="77777777" w:rsidR="00EA1CAB" w:rsidRPr="00EA1CAB" w:rsidRDefault="00EA1CAB" w:rsidP="00EA1CAB">
            <w:r>
              <w:t>Aiški informacija dėl šildymo sistemų, terminų ir subsidijų diferencijavimo, siekiant užtikrinti verslo savininkų, komunalinių paslaugų teikėjų ir kt. investicijų saugumą.</w:t>
            </w:r>
          </w:p>
          <w:p w14:paraId="1154D1FA" w14:textId="77777777" w:rsidR="00EA1CAB" w:rsidRPr="00EA1CAB" w:rsidRDefault="00EA1CAB" w:rsidP="00EA1CAB">
            <w:pPr>
              <w:rPr>
                <w:lang w:val="en-US"/>
              </w:rPr>
            </w:pPr>
          </w:p>
        </w:tc>
        <w:tc>
          <w:tcPr>
            <w:tcW w:w="3005" w:type="dxa"/>
            <w:shd w:val="clear" w:color="auto" w:fill="F2F2F2" w:themeFill="background1" w:themeFillShade="F2"/>
          </w:tcPr>
          <w:p w14:paraId="0DC20BE3" w14:textId="77777777" w:rsidR="00337A76" w:rsidRDefault="00337A76" w:rsidP="00EA1CAB">
            <w:pPr>
              <w:rPr>
                <w:b/>
                <w:bCs/>
              </w:rPr>
            </w:pPr>
          </w:p>
          <w:p w14:paraId="7C6E9787" w14:textId="77777777" w:rsidR="008C1A99" w:rsidRDefault="008C1A99" w:rsidP="00EA1CAB">
            <w:pPr>
              <w:rPr>
                <w:b/>
                <w:bCs/>
              </w:rPr>
            </w:pPr>
            <w:r>
              <w:rPr>
                <w:b/>
                <w:bCs/>
              </w:rPr>
              <w:t xml:space="preserve">SKATINIMO PRIEMONĖS IR SUBSIDIJOS </w:t>
            </w:r>
          </w:p>
          <w:p w14:paraId="427D77B9" w14:textId="7A005E11" w:rsidR="00EA1CAB" w:rsidRDefault="008C1A99" w:rsidP="00EA1CAB">
            <w:pPr>
              <w:rPr>
                <w:b/>
                <w:bCs/>
              </w:rPr>
            </w:pPr>
            <w:r>
              <w:rPr>
                <w:b/>
                <w:bCs/>
              </w:rPr>
              <w:t>Finansinė gerovė</w:t>
            </w:r>
          </w:p>
          <w:p w14:paraId="3E403FD1" w14:textId="17830296" w:rsidR="008748DB" w:rsidRPr="008748DB" w:rsidRDefault="008748DB" w:rsidP="008748DB">
            <w:pPr>
              <w:rPr>
                <w:i/>
                <w:iCs/>
              </w:rPr>
            </w:pPr>
            <w:r>
              <w:rPr>
                <w:i/>
                <w:iCs/>
              </w:rPr>
              <w:t>Finansinis stabilumas ir įžvalgumas.</w:t>
            </w:r>
          </w:p>
          <w:p w14:paraId="5CD8BE5F" w14:textId="77777777" w:rsidR="00EA1CAB" w:rsidRDefault="00EA1CAB" w:rsidP="00EA1CAB">
            <w:r>
              <w:t>Ekonominės paskatos: kainos, mokesčiai ir subsidijos investicijų išlaidoms mažinti.</w:t>
            </w:r>
          </w:p>
          <w:p w14:paraId="037F6E42" w14:textId="2F81C653" w:rsidR="00473389" w:rsidRPr="00473389" w:rsidRDefault="00473389" w:rsidP="00473389">
            <w:r>
              <w:t>Vietos šilumos potencialo panaudojimo paskatos ir finansinė parama </w:t>
            </w:r>
          </w:p>
          <w:p w14:paraId="7E0830FE" w14:textId="071C3933" w:rsidR="00EA1CAB" w:rsidRPr="00EA1CAB" w:rsidRDefault="00473389" w:rsidP="00337A76">
            <w:r>
              <w:t>Šildymo sistemų keitimo skatinimas kartu su renovacijos projektais</w:t>
            </w:r>
          </w:p>
        </w:tc>
        <w:tc>
          <w:tcPr>
            <w:tcW w:w="3006" w:type="dxa"/>
            <w:shd w:val="clear" w:color="auto" w:fill="F2F2F2" w:themeFill="background1" w:themeFillShade="F2"/>
          </w:tcPr>
          <w:p w14:paraId="2DD5D859" w14:textId="77777777" w:rsidR="00337A76" w:rsidRDefault="00337A76" w:rsidP="00EA1CAB">
            <w:pPr>
              <w:rPr>
                <w:b/>
                <w:bCs/>
              </w:rPr>
            </w:pPr>
          </w:p>
          <w:p w14:paraId="2CFAF64C" w14:textId="77777777" w:rsidR="008C1A99" w:rsidRDefault="008C1A99" w:rsidP="00EA1CAB">
            <w:pPr>
              <w:rPr>
                <w:b/>
                <w:bCs/>
              </w:rPr>
            </w:pPr>
            <w:r>
              <w:rPr>
                <w:b/>
                <w:bCs/>
              </w:rPr>
              <w:t xml:space="preserve">BENDRADARBIAVIMU GRĮSTA TEISINĖ EKOSISTEMA </w:t>
            </w:r>
          </w:p>
          <w:p w14:paraId="1F70F7B6" w14:textId="12B4E8BE" w:rsidR="00EA1CAB" w:rsidRDefault="008C1A99" w:rsidP="00EA1CAB">
            <w:pPr>
              <w:rPr>
                <w:b/>
                <w:bCs/>
              </w:rPr>
            </w:pPr>
            <w:r>
              <w:rPr>
                <w:b/>
                <w:bCs/>
              </w:rPr>
              <w:t>Socialinė gerovė</w:t>
            </w:r>
          </w:p>
          <w:p w14:paraId="54C4808E" w14:textId="1D647106" w:rsidR="008748DB" w:rsidRPr="008748DB" w:rsidRDefault="008748DB" w:rsidP="008748DB">
            <w:pPr>
              <w:rPr>
                <w:i/>
                <w:iCs/>
              </w:rPr>
            </w:pPr>
            <w:r>
              <w:rPr>
                <w:i/>
                <w:iCs/>
              </w:rPr>
              <w:t>Bendravimo ir palaikymo jausmas bei prasmingų santykių puoselėjimas.</w:t>
            </w:r>
          </w:p>
          <w:p w14:paraId="24FE4C07" w14:textId="634D3C79" w:rsidR="00EA1CAB" w:rsidRDefault="00EA1CAB" w:rsidP="00EA1CAB">
            <w:r>
              <w:t>Paskatos ir aiškiai apibrėžtos lengvatos gyventojams prisijungti prie centralizuoto šildymo, jei tik tai įmanoma, bei šilumos tiekimo sistemų pertvarkoje.</w:t>
            </w:r>
          </w:p>
          <w:p w14:paraId="1B4C83ED" w14:textId="66DAB203" w:rsidR="00EA1CAB" w:rsidRPr="00EA1CAB" w:rsidRDefault="00EA1CAB" w:rsidP="008748DB">
            <w:r>
              <w:t>Energetinių paslaugų bendrovių panaudojimas – nuo konsultacinių skyrių kūrimo iki bendradarbiavimo su miestams priklausančiomis energetikos bendrovėmis.</w:t>
            </w:r>
          </w:p>
        </w:tc>
      </w:tr>
    </w:tbl>
    <w:p w14:paraId="2BBAC60C" w14:textId="77777777" w:rsidR="00EA1CAB" w:rsidRDefault="00EA1CAB" w:rsidP="00EA1CAB"/>
    <w:p w14:paraId="3B7A0271" w14:textId="77777777" w:rsidR="00046A23" w:rsidRPr="00516C9B" w:rsidRDefault="00046A23" w:rsidP="00046A23">
      <w:pPr>
        <w:pStyle w:val="Heading1"/>
      </w:pPr>
      <w:r>
        <w:t>Raginimai imtis veiksmų</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7777777" w:rsidR="00046A23" w:rsidRPr="0057788C" w:rsidRDefault="00046A23" w:rsidP="004C6886">
            <w:pPr>
              <w:jc w:val="center"/>
            </w:pPr>
            <w:r>
              <w:t>Visiems būtina žinoti, kad: Sveikesnė šiluma miestuose – tai sveikesnė Europos ateitis!</w:t>
            </w:r>
          </w:p>
          <w:p w14:paraId="2A7A9CDA" w14:textId="77777777" w:rsidR="00046A23" w:rsidRDefault="00046A23" w:rsidP="004C6886">
            <w:pPr>
              <w:jc w:val="center"/>
              <w:rPr>
                <w:b/>
                <w:bCs/>
              </w:rPr>
            </w:pPr>
            <w:r>
              <w:rPr>
                <w:b/>
                <w:bCs/>
              </w:rPr>
              <w:t>Užsiprenumeruoti kampanijos informaciją</w:t>
            </w:r>
          </w:p>
          <w:p w14:paraId="68684527" w14:textId="4FF3C49B" w:rsidR="00974AED" w:rsidRPr="00974AED" w:rsidRDefault="00974AED" w:rsidP="004C6886">
            <w:pPr>
              <w:jc w:val="center"/>
              <w:rPr>
                <w:color w:val="0059AA"/>
              </w:rPr>
            </w:pPr>
            <w:r>
              <w:rPr>
                <w:color w:val="0059AA"/>
              </w:rPr>
              <w:t>Užsisakykite kampanijos naujienas ir dalyvavimo galimybes.</w:t>
            </w:r>
          </w:p>
          <w:p w14:paraId="26DC00A5" w14:textId="5637A52D" w:rsidR="00974AED" w:rsidRPr="00974AED" w:rsidRDefault="009F0EE7" w:rsidP="004C6886">
            <w:pPr>
              <w:jc w:val="center"/>
            </w:pPr>
            <w:hyperlink r:id="rId15" w:history="1">
              <w:r>
                <w:rPr>
                  <w:rStyle w:val="Hyperlink"/>
                  <w:color w:val="0059AA"/>
                </w:rPr>
                <w:t>Nuoroda į kampanijos internetinę svetainę</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7777777" w:rsidR="00046A23" w:rsidRPr="0057788C" w:rsidRDefault="00046A23" w:rsidP="004C6886">
            <w:pPr>
              <w:jc w:val="center"/>
            </w:pPr>
            <w:r>
              <w:t>Norite įsitraukti, bet sunku pradėti savo miesto šilumos „detoksikaciją“?</w:t>
            </w:r>
          </w:p>
          <w:p w14:paraId="3F237B7E" w14:textId="77777777" w:rsidR="00046A23" w:rsidRDefault="00046A23" w:rsidP="004C6886">
            <w:pPr>
              <w:jc w:val="center"/>
              <w:rPr>
                <w:b/>
                <w:bCs/>
              </w:rPr>
            </w:pPr>
            <w:r>
              <w:rPr>
                <w:b/>
                <w:bCs/>
              </w:rPr>
              <w:lastRenderedPageBreak/>
              <w:t>Semkitės įkvėpimo</w:t>
            </w:r>
          </w:p>
          <w:p w14:paraId="13931434" w14:textId="789F6666" w:rsidR="00974AED" w:rsidRPr="007B2D00" w:rsidRDefault="00974AED" w:rsidP="007B2D00">
            <w:pPr>
              <w:jc w:val="center"/>
              <w:rPr>
                <w:color w:val="0059AA"/>
              </w:rPr>
            </w:pPr>
            <w:r>
              <w:rPr>
                <w:color w:val="0059AA"/>
              </w:rPr>
              <w:t xml:space="preserve">Mūsų šilumos „detoksikacijos“ žemėlapyje.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lastRenderedPageBreak/>
              <w:t>O gal jau pradėjote savo miesto šilumos „detoksikaciją“?</w:t>
            </w:r>
          </w:p>
          <w:p w14:paraId="60AB56B9" w14:textId="77777777" w:rsidR="00046A23" w:rsidRDefault="00046A23" w:rsidP="004C6886">
            <w:pPr>
              <w:jc w:val="center"/>
              <w:rPr>
                <w:b/>
                <w:bCs/>
              </w:rPr>
            </w:pPr>
            <w:r>
              <w:rPr>
                <w:b/>
                <w:bCs/>
              </w:rPr>
              <w:lastRenderedPageBreak/>
              <w:t>Pasidalinkite savo „detoksikacijos“ priemonėmis.</w:t>
            </w:r>
          </w:p>
          <w:p w14:paraId="5BBBEA9D" w14:textId="771188D2" w:rsidR="00974AED" w:rsidRPr="007B2D00" w:rsidRDefault="00974AED" w:rsidP="007B2D00">
            <w:pPr>
              <w:jc w:val="center"/>
              <w:rPr>
                <w:color w:val="0059AA"/>
              </w:rPr>
            </w:pPr>
            <w:r>
              <w:rPr>
                <w:color w:val="0059AA"/>
              </w:rPr>
              <w:t xml:space="preserve">Naudokitės „detoksikacijos“ komunikacijų paketu.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lastRenderedPageBreak/>
              <w:t>Ko reikia jūsų miestui vykdant sėkmingą „detoksikaciją“ (#CitiesHeatDetox)?</w:t>
            </w:r>
          </w:p>
          <w:p w14:paraId="2BB2B687" w14:textId="77777777" w:rsidR="00046A23" w:rsidRDefault="00046A23" w:rsidP="004C6886">
            <w:pPr>
              <w:jc w:val="center"/>
              <w:rPr>
                <w:b/>
                <w:bCs/>
              </w:rPr>
            </w:pPr>
            <w:r>
              <w:rPr>
                <w:b/>
                <w:bCs/>
              </w:rPr>
              <w:t>Bendrinkite savo istoriją</w:t>
            </w:r>
          </w:p>
          <w:p w14:paraId="3CC79A59" w14:textId="10CA4BC1" w:rsidR="00974AED" w:rsidRPr="007B2D00" w:rsidRDefault="0071528D" w:rsidP="007B2D00">
            <w:pPr>
              <w:jc w:val="center"/>
              <w:rPr>
                <w:color w:val="0059AA"/>
              </w:rPr>
            </w:pPr>
            <w:r>
              <w:rPr>
                <w:color w:val="0059AA"/>
              </w:rPr>
              <w:t xml:space="preserve">Naudokitės „detoksikacijos“ komunikacijų paketu. </w:t>
            </w:r>
          </w:p>
        </w:tc>
      </w:tr>
    </w:tbl>
    <w:p w14:paraId="0E974FEB"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3966A" w14:textId="77777777" w:rsidR="00822DB6" w:rsidRDefault="00822DB6" w:rsidP="00046A23">
      <w:r>
        <w:separator/>
      </w:r>
    </w:p>
  </w:endnote>
  <w:endnote w:type="continuationSeparator" w:id="0">
    <w:p w14:paraId="77B29895" w14:textId="77777777" w:rsidR="00822DB6" w:rsidRDefault="00822DB6"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bCs/>
      </w:rPr>
      <w:t xml:space="preserve">Pagrindiniai </w:t>
    </w:r>
    <w:r>
      <w:rPr>
        <w:b/>
      </w:rPr>
      <w:t>teiginiai</w:t>
    </w:r>
    <w:r>
      <w:t xml:space="preserve"> – Merų pakto 2024–2025 m. kampanija</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11CC3" w14:textId="77777777" w:rsidR="00822DB6" w:rsidRDefault="00822DB6" w:rsidP="00046A23">
      <w:r>
        <w:separator/>
      </w:r>
    </w:p>
  </w:footnote>
  <w:footnote w:type="continuationSeparator" w:id="0">
    <w:p w14:paraId="137A89FB" w14:textId="77777777" w:rsidR="00822DB6" w:rsidRDefault="00822DB6"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E70B5"/>
    <w:rsid w:val="001617F0"/>
    <w:rsid w:val="00161AFC"/>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B0155"/>
    <w:rsid w:val="004C3998"/>
    <w:rsid w:val="005058B8"/>
    <w:rsid w:val="00512F61"/>
    <w:rsid w:val="005A2121"/>
    <w:rsid w:val="005A7E29"/>
    <w:rsid w:val="005B43E6"/>
    <w:rsid w:val="005C74C8"/>
    <w:rsid w:val="005F1B0D"/>
    <w:rsid w:val="006609AC"/>
    <w:rsid w:val="006B441F"/>
    <w:rsid w:val="006B70EB"/>
    <w:rsid w:val="006D0942"/>
    <w:rsid w:val="0071528D"/>
    <w:rsid w:val="007849FB"/>
    <w:rsid w:val="007B2D00"/>
    <w:rsid w:val="007D5ED3"/>
    <w:rsid w:val="007F2F1A"/>
    <w:rsid w:val="00806C72"/>
    <w:rsid w:val="00811AE0"/>
    <w:rsid w:val="00822DB6"/>
    <w:rsid w:val="0085119A"/>
    <w:rsid w:val="00870742"/>
    <w:rsid w:val="008748DB"/>
    <w:rsid w:val="008A1451"/>
    <w:rsid w:val="008B6893"/>
    <w:rsid w:val="008C1A99"/>
    <w:rsid w:val="0090324F"/>
    <w:rsid w:val="0092104B"/>
    <w:rsid w:val="009313F9"/>
    <w:rsid w:val="00934CFD"/>
    <w:rsid w:val="00974AED"/>
    <w:rsid w:val="009A6F4F"/>
    <w:rsid w:val="009D2ABB"/>
    <w:rsid w:val="009F0EE7"/>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76C74"/>
    <w:rsid w:val="00E82943"/>
    <w:rsid w:val="00EA1CAB"/>
    <w:rsid w:val="00EC75A8"/>
    <w:rsid w:val="00F20BF8"/>
    <w:rsid w:val="00F538F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lt-LT"/>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lt-LT"/>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78C7771F-0FC9-4958-A1FA-83E8D01CBCB0}"/>
</file>

<file path=customXml/itemProps3.xml><?xml version="1.0" encoding="utf-8"?>
<ds:datastoreItem xmlns:ds="http://schemas.openxmlformats.org/officeDocument/2006/customXml" ds:itemID="{488025CF-5242-4745-9663-588FBB54B1B8}"/>
</file>

<file path=customXml/itemProps4.xml><?xml version="1.0" encoding="utf-8"?>
<ds:datastoreItem xmlns:ds="http://schemas.openxmlformats.org/officeDocument/2006/customXml" ds:itemID="{87EDD9B7-B4A7-4C1F-94E3-580605CBF75F}"/>
</file>

<file path=docProps/app.xml><?xml version="1.0" encoding="utf-8"?>
<Properties xmlns="http://schemas.openxmlformats.org/officeDocument/2006/extended-properties" xmlns:vt="http://schemas.openxmlformats.org/officeDocument/2006/docPropsVTypes">
  <Template>Normal.dotm</Template>
  <TotalTime>2</TotalTime>
  <Pages>6</Pages>
  <Words>1250</Words>
  <Characters>7129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3</cp:revision>
  <dcterms:created xsi:type="dcterms:W3CDTF">2024-08-08T08:41:00Z</dcterms:created>
  <dcterms:modified xsi:type="dcterms:W3CDTF">2024-08-08T19:35:00Z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